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2CEE4" w14:textId="7652E60E" w:rsidR="00A033E3" w:rsidRPr="006C1193" w:rsidRDefault="0006105E" w:rsidP="0006105E">
      <w:pPr>
        <w:rPr>
          <w:rFonts w:ascii="Times New Roman" w:hAnsi="Times New Roman" w:cs="Times New Roman"/>
          <w:color w:val="000000"/>
          <w:sz w:val="24"/>
          <w:szCs w:val="24"/>
          <w:shd w:val="clear" w:color="auto" w:fill="FFFFFF"/>
          <w:lang w:val="en-US"/>
        </w:rPr>
      </w:pPr>
      <w:r w:rsidRPr="0049273C">
        <w:rPr>
          <w:rStyle w:val="js-text-content"/>
          <w:rFonts w:ascii="Times New Roman" w:hAnsi="Times New Roman" w:cs="Times New Roman"/>
          <w:sz w:val="24"/>
          <w:szCs w:val="24"/>
          <w:lang w:val="en-US"/>
        </w:rPr>
        <w:t xml:space="preserve">Join us, </w:t>
      </w:r>
      <w:r w:rsidRPr="006C1193">
        <w:rPr>
          <w:rStyle w:val="js-text-content"/>
          <w:rFonts w:ascii="Times New Roman" w:hAnsi="Times New Roman" w:cs="Times New Roman"/>
          <w:sz w:val="24"/>
          <w:szCs w:val="24"/>
          <w:lang w:val="en-US"/>
        </w:rPr>
        <w:t xml:space="preserve">virtually, on </w:t>
      </w:r>
      <w:r w:rsidRPr="006C1193">
        <w:rPr>
          <w:rStyle w:val="js-text-content"/>
          <w:rFonts w:ascii="Times New Roman" w:hAnsi="Times New Roman" w:cs="Times New Roman"/>
          <w:b/>
          <w:bCs/>
          <w:sz w:val="24"/>
          <w:szCs w:val="24"/>
          <w:lang w:val="en-US"/>
        </w:rPr>
        <w:t>the 21</w:t>
      </w:r>
      <w:r w:rsidR="00E37F1E">
        <w:rPr>
          <w:rStyle w:val="js-text-content"/>
          <w:rFonts w:ascii="Times New Roman" w:hAnsi="Times New Roman" w:cs="Times New Roman"/>
          <w:b/>
          <w:bCs/>
          <w:sz w:val="24"/>
          <w:szCs w:val="24"/>
          <w:vertAlign w:val="superscript"/>
          <w:lang w:val="en-US"/>
        </w:rPr>
        <w:t>st</w:t>
      </w:r>
      <w:r w:rsidRPr="006C1193">
        <w:rPr>
          <w:rStyle w:val="js-text-content"/>
          <w:rFonts w:ascii="Times New Roman" w:hAnsi="Times New Roman" w:cs="Times New Roman"/>
          <w:b/>
          <w:bCs/>
          <w:sz w:val="24"/>
          <w:szCs w:val="24"/>
          <w:lang w:val="en-US"/>
        </w:rPr>
        <w:t xml:space="preserve"> of May 2024, Tuesday, at </w:t>
      </w:r>
      <w:r w:rsidRPr="003E62C6">
        <w:rPr>
          <w:rFonts w:ascii="Times New Roman" w:hAnsi="Times New Roman" w:cs="Times New Roman"/>
          <w:b/>
          <w:bCs/>
          <w:sz w:val="24"/>
          <w:szCs w:val="24"/>
          <w:lang w:val="en-US"/>
        </w:rPr>
        <w:t>6:00 PM CET</w:t>
      </w:r>
      <w:r w:rsidRPr="006C1193">
        <w:rPr>
          <w:rStyle w:val="js-text-content"/>
          <w:rFonts w:ascii="Times New Roman" w:hAnsi="Times New Roman" w:cs="Times New Roman"/>
          <w:b/>
          <w:bCs/>
          <w:sz w:val="24"/>
          <w:szCs w:val="24"/>
          <w:lang w:val="en-US"/>
        </w:rPr>
        <w:t>,</w:t>
      </w:r>
      <w:r w:rsidRPr="006C1193">
        <w:rPr>
          <w:rStyle w:val="js-text-content"/>
          <w:rFonts w:ascii="Times New Roman" w:hAnsi="Times New Roman" w:cs="Times New Roman"/>
          <w:sz w:val="24"/>
          <w:szCs w:val="24"/>
          <w:lang w:val="en-US"/>
        </w:rPr>
        <w:t xml:space="preserve"> for the </w:t>
      </w:r>
      <w:r w:rsidRPr="006C1193">
        <w:rPr>
          <w:rFonts w:ascii="Times New Roman" w:hAnsi="Times New Roman" w:cs="Times New Roman"/>
          <w:sz w:val="24"/>
          <w:szCs w:val="24"/>
          <w:lang w:val="en-US"/>
        </w:rPr>
        <w:t xml:space="preserve">a zoom webinar entitled: </w:t>
      </w:r>
      <w:r w:rsidRPr="006C1193">
        <w:rPr>
          <w:rFonts w:ascii="Times New Roman" w:hAnsi="Times New Roman" w:cs="Times New Roman"/>
          <w:b/>
          <w:bCs/>
          <w:sz w:val="24"/>
          <w:szCs w:val="24"/>
          <w:lang w:val="en-US"/>
        </w:rPr>
        <w:t>“</w:t>
      </w:r>
      <w:r w:rsidR="006C1193" w:rsidRPr="006C1193">
        <w:rPr>
          <w:rFonts w:ascii="Times New Roman" w:hAnsi="Times New Roman" w:cs="Times New Roman"/>
          <w:b/>
          <w:bCs/>
          <w:color w:val="500050"/>
          <w:sz w:val="24"/>
          <w:szCs w:val="24"/>
          <w:shd w:val="clear" w:color="auto" w:fill="FFFFFF"/>
          <w:lang w:val="en-US"/>
        </w:rPr>
        <w:t xml:space="preserve">In </w:t>
      </w:r>
      <w:proofErr w:type="spellStart"/>
      <w:r w:rsidR="006C1193" w:rsidRPr="006C1193">
        <w:rPr>
          <w:rFonts w:ascii="Times New Roman" w:hAnsi="Times New Roman" w:cs="Times New Roman"/>
          <w:b/>
          <w:bCs/>
          <w:color w:val="500050"/>
          <w:sz w:val="24"/>
          <w:szCs w:val="24"/>
          <w:shd w:val="clear" w:color="auto" w:fill="FFFFFF"/>
          <w:lang w:val="en-US"/>
        </w:rPr>
        <w:t>Defence</w:t>
      </w:r>
      <w:proofErr w:type="spellEnd"/>
      <w:r w:rsidR="006C1193" w:rsidRPr="006C1193">
        <w:rPr>
          <w:rFonts w:ascii="Times New Roman" w:hAnsi="Times New Roman" w:cs="Times New Roman"/>
          <w:b/>
          <w:bCs/>
          <w:color w:val="500050"/>
          <w:sz w:val="24"/>
          <w:szCs w:val="24"/>
          <w:shd w:val="clear" w:color="auto" w:fill="FFFFFF"/>
          <w:lang w:val="en-US"/>
        </w:rPr>
        <w:t xml:space="preserve"> of an </w:t>
      </w:r>
      <w:proofErr w:type="spellStart"/>
      <w:r w:rsidR="006C1193" w:rsidRPr="006C1193">
        <w:rPr>
          <w:rFonts w:ascii="Times New Roman" w:hAnsi="Times New Roman" w:cs="Times New Roman"/>
          <w:b/>
          <w:bCs/>
          <w:color w:val="500050"/>
          <w:sz w:val="24"/>
          <w:szCs w:val="24"/>
          <w:shd w:val="clear" w:color="auto" w:fill="FFFFFF"/>
          <w:lang w:val="en-US"/>
        </w:rPr>
        <w:t>Internationalised</w:t>
      </w:r>
      <w:proofErr w:type="spellEnd"/>
      <w:r w:rsidR="006C1193" w:rsidRPr="006C1193">
        <w:rPr>
          <w:rFonts w:ascii="Times New Roman" w:hAnsi="Times New Roman" w:cs="Times New Roman"/>
          <w:b/>
          <w:bCs/>
          <w:color w:val="500050"/>
          <w:sz w:val="24"/>
          <w:szCs w:val="24"/>
          <w:shd w:val="clear" w:color="auto" w:fill="FFFFFF"/>
          <w:lang w:val="en-US"/>
        </w:rPr>
        <w:t xml:space="preserve"> Tribunal”.</w:t>
      </w:r>
    </w:p>
    <w:p w14:paraId="571E0A06" w14:textId="43A50B21" w:rsidR="0006105E" w:rsidRPr="006C1193" w:rsidRDefault="0006105E" w:rsidP="006C1193">
      <w:pPr>
        <w:jc w:val="both"/>
        <w:rPr>
          <w:rFonts w:ascii="Times New Roman" w:hAnsi="Times New Roman" w:cs="Times New Roman"/>
          <w:sz w:val="24"/>
          <w:szCs w:val="24"/>
          <w:lang w:val="en-US"/>
        </w:rPr>
      </w:pPr>
      <w:r w:rsidRPr="006C1193">
        <w:rPr>
          <w:rStyle w:val="js-text-content"/>
          <w:rFonts w:ascii="Times New Roman" w:hAnsi="Times New Roman" w:cs="Times New Roman"/>
          <w:sz w:val="24"/>
          <w:szCs w:val="24"/>
          <w:lang w:val="en-US"/>
        </w:rPr>
        <w:t xml:space="preserve">The topic will be presented by </w:t>
      </w:r>
      <w:r w:rsidR="00A033E3" w:rsidRPr="006C1193">
        <w:rPr>
          <w:rFonts w:ascii="Times New Roman" w:hAnsi="Times New Roman" w:cs="Times New Roman"/>
          <w:b/>
          <w:bCs/>
          <w:color w:val="000000"/>
          <w:sz w:val="24"/>
          <w:szCs w:val="24"/>
          <w:shd w:val="clear" w:color="auto" w:fill="FFFFFF"/>
          <w:lang w:val="en-US"/>
        </w:rPr>
        <w:t>Professor Kevin Jon Heller</w:t>
      </w:r>
      <w:r w:rsidRPr="006C1193">
        <w:rPr>
          <w:rFonts w:ascii="Times New Roman" w:hAnsi="Times New Roman" w:cs="Times New Roman"/>
          <w:color w:val="000000"/>
          <w:sz w:val="24"/>
          <w:szCs w:val="24"/>
          <w:shd w:val="clear" w:color="auto" w:fill="FFFFFF"/>
          <w:lang w:val="en-US"/>
        </w:rPr>
        <w:t>, who is</w:t>
      </w:r>
      <w:r w:rsidR="006C1193" w:rsidRPr="006C1193">
        <w:rPr>
          <w:rFonts w:ascii="Times New Roman" w:hAnsi="Times New Roman" w:cs="Times New Roman"/>
          <w:color w:val="000000"/>
          <w:sz w:val="24"/>
          <w:szCs w:val="24"/>
          <w:shd w:val="clear" w:color="auto" w:fill="FFFFFF"/>
          <w:lang w:val="en-US"/>
        </w:rPr>
        <w:t xml:space="preserve"> Professor of International Law and Security at the University of Copenhagen’s Centre for Military Studies and Distinguished Visiting Professor of Law at Universidad Torcuato Di Tella in Buenos Aires, currently serving as Special Advisor to the Prosecutor of the International Criminal Court on War Crimes.</w:t>
      </w:r>
    </w:p>
    <w:p w14:paraId="21950787" w14:textId="1AE2D411" w:rsidR="0006105E" w:rsidRPr="00284A46" w:rsidRDefault="0006105E" w:rsidP="00284A46">
      <w:pPr>
        <w:jc w:val="both"/>
        <w:rPr>
          <w:rStyle w:val="js-text-content"/>
          <w:rFonts w:ascii="Times New Roman" w:hAnsi="Times New Roman" w:cs="Times New Roman"/>
          <w:sz w:val="24"/>
          <w:szCs w:val="24"/>
          <w:shd w:val="clear" w:color="auto" w:fill="FFFFFF"/>
          <w:lang w:val="en-US"/>
        </w:rPr>
      </w:pPr>
      <w:r w:rsidRPr="00284A46">
        <w:rPr>
          <w:rStyle w:val="js-text-content"/>
          <w:rFonts w:ascii="Times New Roman" w:hAnsi="Times New Roman" w:cs="Times New Roman"/>
          <w:sz w:val="24"/>
          <w:szCs w:val="24"/>
          <w:lang w:val="en-US"/>
        </w:rPr>
        <w:t>The webinar focuses on</w:t>
      </w:r>
      <w:r w:rsidRPr="00284A46">
        <w:rPr>
          <w:rFonts w:ascii="Times New Roman" w:hAnsi="Times New Roman" w:cs="Times New Roman"/>
          <w:color w:val="222222"/>
          <w:sz w:val="24"/>
          <w:szCs w:val="24"/>
          <w:shd w:val="clear" w:color="auto" w:fill="FFFFFF"/>
          <w:lang w:val="en-US"/>
        </w:rPr>
        <w:t xml:space="preserve"> the challenges and opportunities of prosecuting </w:t>
      </w:r>
      <w:r w:rsidR="00284A46" w:rsidRPr="00284A46">
        <w:rPr>
          <w:rFonts w:ascii="Times New Roman" w:hAnsi="Times New Roman" w:cs="Times New Roman"/>
          <w:color w:val="222222"/>
          <w:sz w:val="24"/>
          <w:szCs w:val="24"/>
          <w:shd w:val="clear" w:color="auto" w:fill="FFFFFF"/>
          <w:lang w:val="en-US"/>
        </w:rPr>
        <w:t xml:space="preserve">core crimes by an internationalized tribunal and the speaker will be considering various problems </w:t>
      </w:r>
      <w:r w:rsidR="00DA24BE">
        <w:rPr>
          <w:rFonts w:ascii="Times New Roman" w:hAnsi="Times New Roman" w:cs="Times New Roman"/>
          <w:color w:val="222222"/>
          <w:sz w:val="24"/>
          <w:szCs w:val="24"/>
          <w:shd w:val="clear" w:color="auto" w:fill="FFFFFF"/>
          <w:lang w:val="en-US"/>
        </w:rPr>
        <w:t xml:space="preserve">(pro and contra such a tribunal) </w:t>
      </w:r>
      <w:r w:rsidR="00284A46" w:rsidRPr="00284A46">
        <w:rPr>
          <w:rFonts w:ascii="Times New Roman" w:hAnsi="Times New Roman" w:cs="Times New Roman"/>
          <w:color w:val="222222"/>
          <w:sz w:val="24"/>
          <w:szCs w:val="24"/>
          <w:shd w:val="clear" w:color="auto" w:fill="FFFFFF"/>
          <w:lang w:val="en-US"/>
        </w:rPr>
        <w:t xml:space="preserve">arising from accepting the statement that </w:t>
      </w:r>
      <w:r w:rsidR="00284A46" w:rsidRPr="00284A46">
        <w:rPr>
          <w:rFonts w:ascii="Times New Roman" w:hAnsi="Times New Roman" w:cs="Times New Roman"/>
          <w:color w:val="001E3C"/>
          <w:sz w:val="24"/>
          <w:szCs w:val="24"/>
          <w:lang w:val="en-US"/>
        </w:rPr>
        <w:t>the international society should grant jurisdiction arising under national criminal codes and general international law to a dedicated international criminal tribunal that should be established to investigate and prosecute individuals who have committed the crime of aggression in respect of the territory of Ukraine, including those who have materially influenced or shaped the commission of that crime.</w:t>
      </w:r>
    </w:p>
    <w:p w14:paraId="77281C72" w14:textId="3126B807" w:rsidR="006C1193" w:rsidRDefault="0006105E" w:rsidP="0006105E">
      <w:pPr>
        <w:rPr>
          <w:rFonts w:ascii="Times New Roman" w:hAnsi="Times New Roman" w:cs="Times New Roman"/>
          <w:sz w:val="24"/>
          <w:szCs w:val="24"/>
          <w:lang w:val="en-US"/>
        </w:rPr>
      </w:pPr>
      <w:r w:rsidRPr="0049273C">
        <w:rPr>
          <w:rFonts w:ascii="Times New Roman" w:hAnsi="Times New Roman" w:cs="Times New Roman"/>
          <w:sz w:val="24"/>
          <w:szCs w:val="24"/>
          <w:lang w:val="en-US"/>
        </w:rPr>
        <w:t>The meeting will be moderated by</w:t>
      </w:r>
      <w:r w:rsidR="00DA24BE">
        <w:rPr>
          <w:rFonts w:ascii="Times New Roman" w:hAnsi="Times New Roman" w:cs="Times New Roman"/>
          <w:sz w:val="24"/>
          <w:szCs w:val="24"/>
          <w:lang w:val="en-US"/>
        </w:rPr>
        <w:t xml:space="preserve"> </w:t>
      </w:r>
      <w:r w:rsidR="00DA24BE" w:rsidRPr="00DA24BE">
        <w:rPr>
          <w:rFonts w:ascii="Times New Roman" w:hAnsi="Times New Roman" w:cs="Times New Roman"/>
          <w:b/>
          <w:bCs/>
          <w:sz w:val="24"/>
          <w:szCs w:val="24"/>
          <w:lang w:val="en-US"/>
        </w:rPr>
        <w:t>Professor Hanna Kuczyńska</w:t>
      </w:r>
      <w:r w:rsidR="00DA24BE">
        <w:rPr>
          <w:rFonts w:ascii="Times New Roman" w:hAnsi="Times New Roman" w:cs="Times New Roman"/>
          <w:sz w:val="24"/>
          <w:szCs w:val="24"/>
          <w:lang w:val="en-US"/>
        </w:rPr>
        <w:t xml:space="preserve">, Member of the Executive Board of Sunflowers Foundation and professor at the Institute of Law Studies of the Polish Academy of Sciences. </w:t>
      </w:r>
    </w:p>
    <w:p w14:paraId="7B921BB2" w14:textId="77777777" w:rsidR="0006105E" w:rsidRDefault="0006105E" w:rsidP="0006105E">
      <w:pPr>
        <w:rPr>
          <w:rFonts w:ascii="Times New Roman" w:hAnsi="Times New Roman" w:cs="Times New Roman"/>
          <w:sz w:val="24"/>
          <w:szCs w:val="24"/>
          <w:lang w:val="en-US"/>
        </w:rPr>
      </w:pPr>
      <w:r w:rsidRPr="0049273C">
        <w:rPr>
          <w:rFonts w:ascii="Times New Roman" w:hAnsi="Times New Roman" w:cs="Times New Roman"/>
          <w:sz w:val="24"/>
          <w:szCs w:val="24"/>
          <w:shd w:val="clear" w:color="auto" w:fill="FFFFFF"/>
          <w:lang w:val="en-US"/>
        </w:rPr>
        <w:t>The webinar will be conducted in English and simultaneous translations into Ukrainian will be available.</w:t>
      </w:r>
      <w:r w:rsidRPr="0049273C">
        <w:rPr>
          <w:rFonts w:ascii="Times New Roman" w:hAnsi="Times New Roman" w:cs="Times New Roman"/>
          <w:sz w:val="24"/>
          <w:szCs w:val="24"/>
          <w:lang w:val="en-US"/>
        </w:rPr>
        <w:t xml:space="preserve"> </w:t>
      </w:r>
    </w:p>
    <w:p w14:paraId="3EFD8FC3" w14:textId="627EEC6D" w:rsidR="00C43988" w:rsidRPr="00C43988" w:rsidRDefault="00C43988" w:rsidP="0006105E">
      <w:pPr>
        <w:rPr>
          <w:rFonts w:ascii="Times New Roman" w:hAnsi="Times New Roman" w:cs="Times New Roman"/>
          <w:b/>
          <w:bCs/>
          <w:sz w:val="24"/>
          <w:szCs w:val="24"/>
          <w:lang w:val="en-US"/>
        </w:rPr>
      </w:pPr>
      <w:r w:rsidRPr="00C43988">
        <w:rPr>
          <w:rFonts w:ascii="Times New Roman" w:hAnsi="Times New Roman" w:cs="Times New Roman"/>
          <w:b/>
          <w:bCs/>
          <w:sz w:val="24"/>
          <w:szCs w:val="24"/>
          <w:lang w:val="en-US"/>
        </w:rPr>
        <w:t>Here is the link to registration:</w:t>
      </w:r>
    </w:p>
    <w:p w14:paraId="6B0D3165" w14:textId="5E36840D" w:rsidR="00C43988" w:rsidRPr="0049273C" w:rsidRDefault="00C43988" w:rsidP="0006105E">
      <w:pPr>
        <w:rPr>
          <w:rFonts w:ascii="Times New Roman" w:hAnsi="Times New Roman" w:cs="Times New Roman"/>
          <w:sz w:val="24"/>
          <w:szCs w:val="24"/>
          <w:lang w:val="en-US"/>
        </w:rPr>
      </w:pPr>
      <w:hyperlink r:id="rId4" w:anchor="/registration" w:tgtFrame="_blank" w:history="1">
        <w:r w:rsidRPr="00C43988">
          <w:rPr>
            <w:rStyle w:val="Hipercze"/>
            <w:rFonts w:ascii="Arial" w:hAnsi="Arial" w:cs="Arial"/>
            <w:color w:val="1155CC"/>
            <w:shd w:val="clear" w:color="auto" w:fill="FFFFFF"/>
            <w:lang w:val="en-US"/>
          </w:rPr>
          <w:t>https://us06web.zoom.us/webinar/register/WN_T0-nxoVSTUCZmHIM7DhOgw#/registration</w:t>
        </w:r>
      </w:hyperlink>
    </w:p>
    <w:p w14:paraId="2F3D64F1" w14:textId="77777777" w:rsidR="0006105E" w:rsidRDefault="0006105E" w:rsidP="0006105E">
      <w:pPr>
        <w:rPr>
          <w:rFonts w:ascii="Times New Roman" w:eastAsia="Times New Roman" w:hAnsi="Times New Roman" w:cs="Times New Roman"/>
          <w:kern w:val="0"/>
          <w:sz w:val="24"/>
          <w:szCs w:val="24"/>
          <w:bdr w:val="none" w:sz="0" w:space="0" w:color="auto" w:frame="1"/>
          <w:lang w:val="en-US" w:eastAsia="pl-PL"/>
          <w14:ligatures w14:val="none"/>
        </w:rPr>
      </w:pPr>
      <w:r w:rsidRPr="0049273C">
        <w:rPr>
          <w:rFonts w:ascii="Times New Roman" w:eastAsia="Times New Roman" w:hAnsi="Times New Roman" w:cs="Times New Roman"/>
          <w:kern w:val="0"/>
          <w:sz w:val="24"/>
          <w:szCs w:val="24"/>
          <w:bdr w:val="none" w:sz="0" w:space="0" w:color="auto" w:frame="1"/>
          <w:lang w:val="en-US" w:eastAsia="pl-PL"/>
          <w14:ligatures w14:val="none"/>
        </w:rPr>
        <w:t xml:space="preserve">The webinar is a joint event of the Project Sunflowers and the EU </w:t>
      </w:r>
      <w:proofErr w:type="spellStart"/>
      <w:r w:rsidRPr="0049273C">
        <w:rPr>
          <w:rFonts w:ascii="Times New Roman" w:eastAsia="Times New Roman" w:hAnsi="Times New Roman" w:cs="Times New Roman"/>
          <w:kern w:val="0"/>
          <w:sz w:val="24"/>
          <w:szCs w:val="24"/>
          <w:bdr w:val="none" w:sz="0" w:space="0" w:color="auto" w:frame="1"/>
          <w:lang w:val="en-US" w:eastAsia="pl-PL"/>
          <w14:ligatures w14:val="none"/>
        </w:rPr>
        <w:t>Pravo</w:t>
      </w:r>
      <w:proofErr w:type="spellEnd"/>
      <w:r w:rsidRPr="0049273C">
        <w:rPr>
          <w:rFonts w:ascii="Times New Roman" w:eastAsia="Times New Roman" w:hAnsi="Times New Roman" w:cs="Times New Roman"/>
          <w:kern w:val="0"/>
          <w:sz w:val="24"/>
          <w:szCs w:val="24"/>
          <w:bdr w:val="none" w:sz="0" w:space="0" w:color="auto" w:frame="1"/>
          <w:lang w:val="en-US" w:eastAsia="pl-PL"/>
          <w14:ligatures w14:val="none"/>
        </w:rPr>
        <w:t>-Justice Project.</w:t>
      </w:r>
    </w:p>
    <w:p w14:paraId="222A7DFD" w14:textId="77777777" w:rsidR="001A1463" w:rsidRDefault="001A1463" w:rsidP="0006105E">
      <w:pPr>
        <w:rPr>
          <w:rFonts w:ascii="Times New Roman" w:eastAsia="Times New Roman" w:hAnsi="Times New Roman" w:cs="Times New Roman"/>
          <w:kern w:val="0"/>
          <w:sz w:val="24"/>
          <w:szCs w:val="24"/>
          <w:bdr w:val="none" w:sz="0" w:space="0" w:color="auto" w:frame="1"/>
          <w:lang w:val="en-US" w:eastAsia="pl-PL"/>
          <w14:ligatures w14:val="none"/>
        </w:rPr>
      </w:pPr>
    </w:p>
    <w:p w14:paraId="3BA962DB" w14:textId="77777777" w:rsidR="001A1463" w:rsidRPr="001A1463" w:rsidRDefault="001A1463" w:rsidP="001A1463">
      <w:pPr>
        <w:shd w:val="clear" w:color="auto" w:fill="FFFFFF"/>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rPr>
        <w:t>Приєднуйтесь</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до</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нас</w:t>
      </w:r>
      <w:proofErr w:type="spellEnd"/>
      <w:r w:rsidRPr="001A1463">
        <w:rPr>
          <w:rFonts w:ascii="Times New Roman" w:eastAsia="Times New Roman" w:hAnsi="Times New Roman" w:cs="Times New Roman"/>
          <w:sz w:val="24"/>
          <w:szCs w:val="24"/>
          <w:lang w:val="en-US"/>
        </w:rPr>
        <w:t xml:space="preserve"> </w:t>
      </w:r>
      <w:r w:rsidRPr="001A1463">
        <w:rPr>
          <w:rFonts w:ascii="Times New Roman" w:eastAsia="Times New Roman" w:hAnsi="Times New Roman" w:cs="Times New Roman"/>
          <w:b/>
          <w:sz w:val="24"/>
          <w:szCs w:val="24"/>
          <w:lang w:val="en-US"/>
        </w:rPr>
        <w:t xml:space="preserve">21 </w:t>
      </w:r>
      <w:proofErr w:type="spellStart"/>
      <w:r>
        <w:rPr>
          <w:rFonts w:ascii="Times New Roman" w:eastAsia="Times New Roman" w:hAnsi="Times New Roman" w:cs="Times New Roman"/>
          <w:b/>
          <w:sz w:val="24"/>
          <w:szCs w:val="24"/>
        </w:rPr>
        <w:t>травня</w:t>
      </w:r>
      <w:proofErr w:type="spellEnd"/>
      <w:r w:rsidRPr="001A1463">
        <w:rPr>
          <w:rFonts w:ascii="Times New Roman" w:eastAsia="Times New Roman" w:hAnsi="Times New Roman" w:cs="Times New Roman"/>
          <w:b/>
          <w:sz w:val="24"/>
          <w:szCs w:val="24"/>
          <w:lang w:val="en-US"/>
        </w:rPr>
        <w:t xml:space="preserve"> 2024 </w:t>
      </w:r>
      <w:proofErr w:type="spellStart"/>
      <w:r>
        <w:rPr>
          <w:rFonts w:ascii="Times New Roman" w:eastAsia="Times New Roman" w:hAnsi="Times New Roman" w:cs="Times New Roman"/>
          <w:b/>
          <w:sz w:val="24"/>
          <w:szCs w:val="24"/>
        </w:rPr>
        <w:t>року</w:t>
      </w:r>
      <w:proofErr w:type="spellEnd"/>
      <w:r w:rsidRPr="001A1463">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у</w:t>
      </w:r>
      <w:r w:rsidRPr="001A1463">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rPr>
        <w:t>вівторок</w:t>
      </w:r>
      <w:proofErr w:type="spellEnd"/>
      <w:r w:rsidRPr="001A1463">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о</w:t>
      </w:r>
      <w:r w:rsidRPr="001A1463">
        <w:rPr>
          <w:rFonts w:ascii="Times New Roman" w:eastAsia="Times New Roman" w:hAnsi="Times New Roman" w:cs="Times New Roman"/>
          <w:b/>
          <w:sz w:val="24"/>
          <w:szCs w:val="24"/>
          <w:lang w:val="en-US"/>
        </w:rPr>
        <w:t xml:space="preserve"> 18:00</w:t>
      </w:r>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за</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центральноєвропейським</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часом</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на</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онлайн</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вебінар</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під</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назвою</w:t>
      </w:r>
      <w:proofErr w:type="spellEnd"/>
      <w:r w:rsidRPr="001A1463">
        <w:rPr>
          <w:rFonts w:ascii="Times New Roman" w:eastAsia="Times New Roman" w:hAnsi="Times New Roman" w:cs="Times New Roman"/>
          <w:sz w:val="24"/>
          <w:szCs w:val="24"/>
          <w:lang w:val="en-US"/>
        </w:rPr>
        <w:t xml:space="preserve">: </w:t>
      </w:r>
      <w:r w:rsidRPr="001A1463">
        <w:rPr>
          <w:rFonts w:ascii="Times New Roman" w:eastAsia="Times New Roman" w:hAnsi="Times New Roman" w:cs="Times New Roman"/>
          <w:b/>
          <w:sz w:val="24"/>
          <w:szCs w:val="24"/>
          <w:lang w:val="en-US"/>
        </w:rPr>
        <w:t>«</w:t>
      </w:r>
      <w:proofErr w:type="spellStart"/>
      <w:r>
        <w:rPr>
          <w:rFonts w:ascii="Times New Roman" w:eastAsia="Times New Roman" w:hAnsi="Times New Roman" w:cs="Times New Roman"/>
          <w:b/>
          <w:sz w:val="24"/>
          <w:szCs w:val="24"/>
        </w:rPr>
        <w:t>На</w:t>
      </w:r>
      <w:proofErr w:type="spellEnd"/>
      <w:r w:rsidRPr="001A1463">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rPr>
        <w:t>захист</w:t>
      </w:r>
      <w:proofErr w:type="spellEnd"/>
      <w:r w:rsidRPr="001A1463">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rPr>
        <w:t>інтернаціоналізованого</w:t>
      </w:r>
      <w:proofErr w:type="spellEnd"/>
      <w:r w:rsidRPr="001A1463">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rPr>
        <w:t>трибуналу</w:t>
      </w:r>
      <w:proofErr w:type="spellEnd"/>
      <w:r w:rsidRPr="001A1463">
        <w:rPr>
          <w:rFonts w:ascii="Times New Roman" w:eastAsia="Times New Roman" w:hAnsi="Times New Roman" w:cs="Times New Roman"/>
          <w:b/>
          <w:sz w:val="24"/>
          <w:szCs w:val="24"/>
          <w:lang w:val="en-US"/>
        </w:rPr>
        <w:t>»</w:t>
      </w:r>
      <w:r w:rsidRPr="001A1463">
        <w:rPr>
          <w:rFonts w:ascii="Times New Roman" w:eastAsia="Times New Roman" w:hAnsi="Times New Roman" w:cs="Times New Roman"/>
          <w:sz w:val="24"/>
          <w:szCs w:val="24"/>
          <w:lang w:val="en-US"/>
        </w:rPr>
        <w:t>.</w:t>
      </w:r>
    </w:p>
    <w:p w14:paraId="6C4232D0" w14:textId="77777777" w:rsidR="001A1463" w:rsidRPr="001A1463" w:rsidRDefault="001A1463" w:rsidP="001A1463">
      <w:pPr>
        <w:shd w:val="clear" w:color="auto" w:fill="FFFFFF"/>
        <w:spacing w:after="0" w:line="240" w:lineRule="auto"/>
        <w:rPr>
          <w:rFonts w:ascii="Times New Roman" w:eastAsia="Times New Roman" w:hAnsi="Times New Roman" w:cs="Times New Roman"/>
          <w:sz w:val="24"/>
          <w:szCs w:val="24"/>
          <w:lang w:val="en-US"/>
        </w:rPr>
      </w:pPr>
    </w:p>
    <w:p w14:paraId="42A44BCD" w14:textId="77777777" w:rsidR="001A1463" w:rsidRPr="001A1463" w:rsidRDefault="001A1463" w:rsidP="001A1463">
      <w:pPr>
        <w:jc w:val="both"/>
        <w:rPr>
          <w:rFonts w:ascii="Times New Roman" w:eastAsia="Times New Roman" w:hAnsi="Times New Roman" w:cs="Times New Roman"/>
          <w:sz w:val="24"/>
          <w:szCs w:val="24"/>
          <w:highlight w:val="white"/>
          <w:lang w:val="en-US"/>
        </w:rPr>
      </w:pPr>
      <w:proofErr w:type="spellStart"/>
      <w:r>
        <w:rPr>
          <w:rFonts w:ascii="Times New Roman" w:eastAsia="Times New Roman" w:hAnsi="Times New Roman" w:cs="Times New Roman"/>
          <w:sz w:val="24"/>
          <w:szCs w:val="24"/>
          <w:highlight w:val="white"/>
        </w:rPr>
        <w:t>Тему</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представить</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b/>
          <w:sz w:val="24"/>
          <w:szCs w:val="24"/>
          <w:highlight w:val="white"/>
        </w:rPr>
        <w:t>професор</w:t>
      </w:r>
      <w:proofErr w:type="spellEnd"/>
      <w:r w:rsidRPr="001A1463">
        <w:rPr>
          <w:rFonts w:ascii="Times New Roman" w:eastAsia="Times New Roman" w:hAnsi="Times New Roman" w:cs="Times New Roman"/>
          <w:b/>
          <w:sz w:val="24"/>
          <w:szCs w:val="24"/>
          <w:highlight w:val="white"/>
          <w:lang w:val="en-US"/>
        </w:rPr>
        <w:t xml:space="preserve"> </w:t>
      </w:r>
      <w:proofErr w:type="spellStart"/>
      <w:r>
        <w:rPr>
          <w:rFonts w:ascii="Times New Roman" w:eastAsia="Times New Roman" w:hAnsi="Times New Roman" w:cs="Times New Roman"/>
          <w:b/>
          <w:sz w:val="24"/>
          <w:szCs w:val="24"/>
          <w:highlight w:val="white"/>
        </w:rPr>
        <w:t>Кевін</w:t>
      </w:r>
      <w:proofErr w:type="spellEnd"/>
      <w:r w:rsidRPr="001A1463">
        <w:rPr>
          <w:rFonts w:ascii="Times New Roman" w:eastAsia="Times New Roman" w:hAnsi="Times New Roman" w:cs="Times New Roman"/>
          <w:b/>
          <w:sz w:val="24"/>
          <w:szCs w:val="24"/>
          <w:highlight w:val="white"/>
          <w:lang w:val="en-US"/>
        </w:rPr>
        <w:t xml:space="preserve"> </w:t>
      </w:r>
      <w:proofErr w:type="spellStart"/>
      <w:r>
        <w:rPr>
          <w:rFonts w:ascii="Times New Roman" w:eastAsia="Times New Roman" w:hAnsi="Times New Roman" w:cs="Times New Roman"/>
          <w:b/>
          <w:sz w:val="24"/>
          <w:szCs w:val="24"/>
          <w:highlight w:val="white"/>
        </w:rPr>
        <w:t>Джон</w:t>
      </w:r>
      <w:proofErr w:type="spellEnd"/>
      <w:r w:rsidRPr="001A1463">
        <w:rPr>
          <w:rFonts w:ascii="Times New Roman" w:eastAsia="Times New Roman" w:hAnsi="Times New Roman" w:cs="Times New Roman"/>
          <w:b/>
          <w:sz w:val="24"/>
          <w:szCs w:val="24"/>
          <w:highlight w:val="white"/>
          <w:lang w:val="en-US"/>
        </w:rPr>
        <w:t xml:space="preserve"> </w:t>
      </w:r>
      <w:proofErr w:type="spellStart"/>
      <w:r>
        <w:rPr>
          <w:rFonts w:ascii="Times New Roman" w:eastAsia="Times New Roman" w:hAnsi="Times New Roman" w:cs="Times New Roman"/>
          <w:b/>
          <w:sz w:val="24"/>
          <w:szCs w:val="24"/>
          <w:highlight w:val="white"/>
        </w:rPr>
        <w:t>Геллер</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який</w:t>
      </w:r>
      <w:proofErr w:type="spellEnd"/>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є</w:t>
      </w:r>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професором</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міжнародного</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права</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та</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безпеки</w:t>
      </w:r>
      <w:proofErr w:type="spellEnd"/>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в</w:t>
      </w:r>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Центрі</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військових</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досліджень</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Копенгагенського</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університету</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та</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почесним</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запрошеним</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професором</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права</w:t>
      </w:r>
      <w:proofErr w:type="spellEnd"/>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в</w:t>
      </w:r>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Університеті</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Торкуато</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Ді</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Телла</w:t>
      </w:r>
      <w:proofErr w:type="spellEnd"/>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в</w:t>
      </w:r>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Буенос</w:t>
      </w:r>
      <w:proofErr w:type="spellEnd"/>
      <w:r w:rsidRPr="001A1463">
        <w:rPr>
          <w:rFonts w:ascii="Times New Roman" w:eastAsia="Times New Roman" w:hAnsi="Times New Roman" w:cs="Times New Roman"/>
          <w:sz w:val="24"/>
          <w:szCs w:val="24"/>
          <w:highlight w:val="white"/>
          <w:lang w:val="en-US"/>
        </w:rPr>
        <w:t>-</w:t>
      </w:r>
      <w:proofErr w:type="spellStart"/>
      <w:r>
        <w:rPr>
          <w:rFonts w:ascii="Times New Roman" w:eastAsia="Times New Roman" w:hAnsi="Times New Roman" w:cs="Times New Roman"/>
          <w:sz w:val="24"/>
          <w:szCs w:val="24"/>
          <w:highlight w:val="white"/>
        </w:rPr>
        <w:t>Айресі</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зараз</w:t>
      </w:r>
      <w:proofErr w:type="spellEnd"/>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є</w:t>
      </w:r>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спеціальним</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радником</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Прокурора</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Міжнародного</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кримінального</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суду</w:t>
      </w:r>
      <w:proofErr w:type="spellEnd"/>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з</w:t>
      </w:r>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військових</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злочинів</w:t>
      </w:r>
      <w:proofErr w:type="spellEnd"/>
      <w:r w:rsidRPr="001A1463">
        <w:rPr>
          <w:rFonts w:ascii="Times New Roman" w:eastAsia="Times New Roman" w:hAnsi="Times New Roman" w:cs="Times New Roman"/>
          <w:sz w:val="24"/>
          <w:szCs w:val="24"/>
          <w:highlight w:val="white"/>
          <w:lang w:val="en-US"/>
        </w:rPr>
        <w:t>.</w:t>
      </w:r>
    </w:p>
    <w:p w14:paraId="33FCC33A" w14:textId="77777777" w:rsidR="001A1463" w:rsidRPr="001A1463" w:rsidRDefault="001A1463" w:rsidP="001A1463">
      <w:pPr>
        <w:jc w:val="both"/>
        <w:rPr>
          <w:rFonts w:ascii="Times New Roman" w:eastAsia="Times New Roman" w:hAnsi="Times New Roman" w:cs="Times New Roman"/>
          <w:color w:val="001E3C"/>
          <w:sz w:val="24"/>
          <w:szCs w:val="24"/>
          <w:lang w:val="en-US"/>
        </w:rPr>
      </w:pPr>
      <w:proofErr w:type="spellStart"/>
      <w:r>
        <w:rPr>
          <w:rFonts w:ascii="Times New Roman" w:eastAsia="Times New Roman" w:hAnsi="Times New Roman" w:cs="Times New Roman"/>
          <w:sz w:val="24"/>
          <w:szCs w:val="24"/>
          <w:highlight w:val="white"/>
        </w:rPr>
        <w:t>Вебінар</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зосереджується</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на</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викликах</w:t>
      </w:r>
      <w:proofErr w:type="spellEnd"/>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і</w:t>
      </w:r>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можливостях</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судового</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переслідування</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за</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тяжкі</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злочини</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міжнародним</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трибуналом</w:t>
      </w:r>
      <w:proofErr w:type="spellEnd"/>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і</w:t>
      </w:r>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спікер</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розгляне</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різні</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проблеми</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за</w:t>
      </w:r>
      <w:proofErr w:type="spellEnd"/>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і</w:t>
      </w:r>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проти</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такого</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трибуналу</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що</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виникають</w:t>
      </w:r>
      <w:proofErr w:type="spellEnd"/>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у</w:t>
      </w:r>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зв</w:t>
      </w:r>
      <w:proofErr w:type="spellEnd"/>
      <w:r w:rsidRPr="001A1463">
        <w:rPr>
          <w:rFonts w:ascii="Times New Roman" w:eastAsia="Times New Roman" w:hAnsi="Times New Roman" w:cs="Times New Roman"/>
          <w:sz w:val="24"/>
          <w:szCs w:val="24"/>
          <w:highlight w:val="white"/>
          <w:lang w:val="en-US"/>
        </w:rPr>
        <w:t>’</w:t>
      </w:r>
      <w:proofErr w:type="spellStart"/>
      <w:r>
        <w:rPr>
          <w:rFonts w:ascii="Times New Roman" w:eastAsia="Times New Roman" w:hAnsi="Times New Roman" w:cs="Times New Roman"/>
          <w:sz w:val="24"/>
          <w:szCs w:val="24"/>
          <w:highlight w:val="white"/>
        </w:rPr>
        <w:t>язку</w:t>
      </w:r>
      <w:proofErr w:type="spellEnd"/>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з</w:t>
      </w:r>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прийняттям</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твердження</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про</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те</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що</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міжнародне</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співтовариство</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має</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надавати</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юрисдикцію</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що</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виникає</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відповідно</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до</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національних</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кримінальних</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кодексів</w:t>
      </w:r>
      <w:proofErr w:type="spellEnd"/>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і</w:t>
      </w:r>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загального</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міжнародного</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права</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на</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спеціалізований</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міжнародний</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кримінальний</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трибунал</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який</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повинен</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бути</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створений</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для</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розслідування</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та</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притягнення</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до</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відповідальності</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осіб</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які</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вчинили</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злочин</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агресії</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на</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території</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України</w:t>
      </w:r>
      <w:proofErr w:type="spellEnd"/>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у</w:t>
      </w:r>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тому</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числі</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тих</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хто</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істотно</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вплинув</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або</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сформував</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організацію</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цього</w:t>
      </w:r>
      <w:proofErr w:type="spellEnd"/>
      <w:r w:rsidRPr="001A1463">
        <w:rPr>
          <w:rFonts w:ascii="Times New Roman" w:eastAsia="Times New Roman" w:hAnsi="Times New Roman" w:cs="Times New Roman"/>
          <w:sz w:val="24"/>
          <w:szCs w:val="24"/>
          <w:highlight w:val="white"/>
          <w:lang w:val="en-US"/>
        </w:rPr>
        <w:t xml:space="preserve"> </w:t>
      </w:r>
      <w:proofErr w:type="spellStart"/>
      <w:r>
        <w:rPr>
          <w:rFonts w:ascii="Times New Roman" w:eastAsia="Times New Roman" w:hAnsi="Times New Roman" w:cs="Times New Roman"/>
          <w:sz w:val="24"/>
          <w:szCs w:val="24"/>
          <w:highlight w:val="white"/>
        </w:rPr>
        <w:t>злочину</w:t>
      </w:r>
      <w:proofErr w:type="spellEnd"/>
      <w:r w:rsidRPr="001A1463">
        <w:rPr>
          <w:rFonts w:ascii="Times New Roman" w:eastAsia="Times New Roman" w:hAnsi="Times New Roman" w:cs="Times New Roman"/>
          <w:sz w:val="24"/>
          <w:szCs w:val="24"/>
          <w:highlight w:val="white"/>
          <w:lang w:val="en-US"/>
        </w:rPr>
        <w:t>.</w:t>
      </w:r>
    </w:p>
    <w:p w14:paraId="02DA540D" w14:textId="77777777" w:rsidR="001A1463" w:rsidRPr="001A1463" w:rsidRDefault="001A1463" w:rsidP="001A1463">
      <w:pP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rPr>
        <w:lastRenderedPageBreak/>
        <w:t>Зустріч</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буде</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модерувати</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професор</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b/>
          <w:sz w:val="24"/>
          <w:szCs w:val="24"/>
        </w:rPr>
        <w:t>Ханна</w:t>
      </w:r>
      <w:proofErr w:type="spellEnd"/>
      <w:r w:rsidRPr="001A1463">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rPr>
        <w:t>Кучинська</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член</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правління</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Фонду</w:t>
      </w:r>
      <w:proofErr w:type="spellEnd"/>
      <w:r w:rsidRPr="001A1463">
        <w:rPr>
          <w:rFonts w:ascii="Times New Roman" w:eastAsia="Times New Roman" w:hAnsi="Times New Roman" w:cs="Times New Roman"/>
          <w:sz w:val="24"/>
          <w:szCs w:val="24"/>
          <w:lang w:val="en-US"/>
        </w:rPr>
        <w:t xml:space="preserve"> Sunflowers </w:t>
      </w:r>
      <w:proofErr w:type="spellStart"/>
      <w:r>
        <w:rPr>
          <w:rFonts w:ascii="Times New Roman" w:eastAsia="Times New Roman" w:hAnsi="Times New Roman" w:cs="Times New Roman"/>
          <w:sz w:val="24"/>
          <w:szCs w:val="24"/>
        </w:rPr>
        <w:t>та</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професор</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Інституту</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юридичних</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досліджень</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Польської</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академії</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наук</w:t>
      </w:r>
      <w:proofErr w:type="spellEnd"/>
      <w:r w:rsidRPr="001A1463">
        <w:rPr>
          <w:rFonts w:ascii="Times New Roman" w:eastAsia="Times New Roman" w:hAnsi="Times New Roman" w:cs="Times New Roman"/>
          <w:sz w:val="24"/>
          <w:szCs w:val="24"/>
          <w:lang w:val="en-US"/>
        </w:rPr>
        <w:t>.</w:t>
      </w:r>
    </w:p>
    <w:p w14:paraId="0CD7313F" w14:textId="77777777" w:rsidR="001A1463" w:rsidRDefault="001A1463" w:rsidP="001A1463">
      <w:pP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rPr>
        <w:t>Вебінар</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буде</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проводитися</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англійською</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мовою</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буде</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доступний</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синхронний</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переклад</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українською</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мовою</w:t>
      </w:r>
      <w:proofErr w:type="spellEnd"/>
      <w:r w:rsidRPr="001A1463">
        <w:rPr>
          <w:rFonts w:ascii="Times New Roman" w:eastAsia="Times New Roman" w:hAnsi="Times New Roman" w:cs="Times New Roman"/>
          <w:sz w:val="24"/>
          <w:szCs w:val="24"/>
          <w:lang w:val="en-US"/>
        </w:rPr>
        <w:t>.</w:t>
      </w:r>
    </w:p>
    <w:p w14:paraId="14D975F2" w14:textId="77777777" w:rsidR="001A1463" w:rsidRDefault="001A1463" w:rsidP="001A1463">
      <w:pPr>
        <w:rPr>
          <w:rFonts w:ascii="Times New Roman" w:eastAsia="Times New Roman" w:hAnsi="Times New Roman" w:cs="Times New Roman"/>
          <w:sz w:val="24"/>
          <w:szCs w:val="24"/>
          <w:lang w:val="en-US"/>
        </w:rPr>
      </w:pPr>
    </w:p>
    <w:p w14:paraId="3E37A814" w14:textId="048CE486" w:rsidR="001A1463" w:rsidRPr="001A1463" w:rsidRDefault="001A1463" w:rsidP="001A1463">
      <w:pPr>
        <w:rPr>
          <w:rFonts w:ascii="Times New Roman" w:eastAsia="Times New Roman" w:hAnsi="Times New Roman" w:cs="Times New Roman"/>
          <w:sz w:val="24"/>
          <w:szCs w:val="24"/>
          <w:lang w:val="en-US"/>
        </w:rPr>
      </w:pPr>
      <w:proofErr w:type="spellStart"/>
      <w:r w:rsidRPr="001A1463">
        <w:rPr>
          <w:rFonts w:ascii="Lato" w:hAnsi="Lato"/>
          <w:shd w:val="clear" w:color="auto" w:fill="FFFFFF"/>
        </w:rPr>
        <w:t>Будь</w:t>
      </w:r>
      <w:proofErr w:type="spellEnd"/>
      <w:r w:rsidRPr="001A1463">
        <w:rPr>
          <w:rFonts w:ascii="Lato" w:hAnsi="Lato"/>
          <w:shd w:val="clear" w:color="auto" w:fill="FFFFFF"/>
          <w:lang w:val="en-US"/>
        </w:rPr>
        <w:t xml:space="preserve"> </w:t>
      </w:r>
      <w:proofErr w:type="spellStart"/>
      <w:r w:rsidRPr="001A1463">
        <w:rPr>
          <w:rFonts w:ascii="Lato" w:hAnsi="Lato"/>
          <w:shd w:val="clear" w:color="auto" w:fill="FFFFFF"/>
        </w:rPr>
        <w:t>ласка</w:t>
      </w:r>
      <w:proofErr w:type="spellEnd"/>
      <w:r w:rsidRPr="001A1463">
        <w:rPr>
          <w:rFonts w:ascii="Lato" w:hAnsi="Lato"/>
          <w:shd w:val="clear" w:color="auto" w:fill="FFFFFF"/>
          <w:lang w:val="en-US"/>
        </w:rPr>
        <w:t xml:space="preserve">, </w:t>
      </w:r>
      <w:proofErr w:type="spellStart"/>
      <w:r w:rsidRPr="001A1463">
        <w:rPr>
          <w:rFonts w:ascii="Lato" w:hAnsi="Lato"/>
          <w:shd w:val="clear" w:color="auto" w:fill="FFFFFF"/>
        </w:rPr>
        <w:t>зареєструйтеся</w:t>
      </w:r>
      <w:proofErr w:type="spellEnd"/>
      <w:r w:rsidRPr="001A1463">
        <w:rPr>
          <w:rFonts w:ascii="Lato" w:hAnsi="Lato"/>
          <w:shd w:val="clear" w:color="auto" w:fill="FFFFFF"/>
          <w:lang w:val="en-US"/>
        </w:rPr>
        <w:t xml:space="preserve"> </w:t>
      </w:r>
      <w:proofErr w:type="spellStart"/>
      <w:r w:rsidRPr="001A1463">
        <w:rPr>
          <w:rFonts w:ascii="Lato" w:hAnsi="Lato"/>
          <w:shd w:val="clear" w:color="auto" w:fill="FFFFFF"/>
        </w:rPr>
        <w:t>за</w:t>
      </w:r>
      <w:proofErr w:type="spellEnd"/>
      <w:r w:rsidRPr="001A1463">
        <w:rPr>
          <w:rFonts w:ascii="Lato" w:hAnsi="Lato"/>
          <w:shd w:val="clear" w:color="auto" w:fill="FFFFFF"/>
          <w:lang w:val="en-US"/>
        </w:rPr>
        <w:t xml:space="preserve"> </w:t>
      </w:r>
      <w:proofErr w:type="spellStart"/>
      <w:r w:rsidRPr="001A1463">
        <w:rPr>
          <w:rFonts w:ascii="Lato" w:hAnsi="Lato"/>
          <w:shd w:val="clear" w:color="auto" w:fill="FFFFFF"/>
        </w:rPr>
        <w:t>наступним</w:t>
      </w:r>
      <w:proofErr w:type="spellEnd"/>
      <w:r w:rsidRPr="001A1463">
        <w:rPr>
          <w:rFonts w:ascii="Lato" w:hAnsi="Lato"/>
          <w:shd w:val="clear" w:color="auto" w:fill="FFFFFF"/>
          <w:lang w:val="en-US"/>
        </w:rPr>
        <w:t xml:space="preserve"> </w:t>
      </w:r>
      <w:proofErr w:type="spellStart"/>
      <w:r w:rsidRPr="001A1463">
        <w:rPr>
          <w:rFonts w:ascii="Lato" w:hAnsi="Lato"/>
          <w:shd w:val="clear" w:color="auto" w:fill="FFFFFF"/>
        </w:rPr>
        <w:t>посиланням</w:t>
      </w:r>
      <w:proofErr w:type="spellEnd"/>
      <w:r w:rsidRPr="001A1463">
        <w:rPr>
          <w:rFonts w:ascii="Lato" w:hAnsi="Lato"/>
          <w:shd w:val="clear" w:color="auto" w:fill="FFFFFF"/>
          <w:lang w:val="en-US"/>
        </w:rPr>
        <w:t>:</w:t>
      </w:r>
    </w:p>
    <w:p w14:paraId="28F9E276" w14:textId="77777777" w:rsidR="001A1463" w:rsidRPr="0049273C" w:rsidRDefault="001A1463" w:rsidP="001A1463">
      <w:pPr>
        <w:rPr>
          <w:rFonts w:ascii="Times New Roman" w:hAnsi="Times New Roman" w:cs="Times New Roman"/>
          <w:sz w:val="24"/>
          <w:szCs w:val="24"/>
          <w:lang w:val="en-US"/>
        </w:rPr>
      </w:pPr>
      <w:hyperlink r:id="rId5" w:anchor="/registration" w:tgtFrame="_blank" w:history="1">
        <w:r w:rsidRPr="00C43988">
          <w:rPr>
            <w:rStyle w:val="Hipercze"/>
            <w:rFonts w:ascii="Arial" w:hAnsi="Arial" w:cs="Arial"/>
            <w:color w:val="1155CC"/>
            <w:shd w:val="clear" w:color="auto" w:fill="FFFFFF"/>
            <w:lang w:val="en-US"/>
          </w:rPr>
          <w:t>https://us06web.zoom.us/webinar/register/WN_T0-nxoVSTUCZmHIM7DhOgw#/registration</w:t>
        </w:r>
      </w:hyperlink>
    </w:p>
    <w:p w14:paraId="758247F0" w14:textId="77777777" w:rsidR="001A1463" w:rsidRPr="001A1463" w:rsidRDefault="001A1463" w:rsidP="001A1463">
      <w:pPr>
        <w:rPr>
          <w:rFonts w:ascii="Times New Roman" w:eastAsia="Times New Roman" w:hAnsi="Times New Roman" w:cs="Times New Roman"/>
          <w:sz w:val="24"/>
          <w:szCs w:val="24"/>
          <w:lang w:val="en-US"/>
        </w:rPr>
      </w:pPr>
    </w:p>
    <w:p w14:paraId="3688EC0C" w14:textId="77777777" w:rsidR="001A1463" w:rsidRPr="001A1463" w:rsidRDefault="001A1463" w:rsidP="001A1463">
      <w:pP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rPr>
        <w:t>Вебінар</w:t>
      </w:r>
      <w:proofErr w:type="spellEnd"/>
      <w:r w:rsidRPr="001A1463">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rPr>
        <w:t>це</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спільна</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подія</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проекту</w:t>
      </w:r>
      <w:proofErr w:type="spellEnd"/>
      <w:r w:rsidRPr="001A1463">
        <w:rPr>
          <w:rFonts w:ascii="Times New Roman" w:eastAsia="Times New Roman" w:hAnsi="Times New Roman" w:cs="Times New Roman"/>
          <w:sz w:val="24"/>
          <w:szCs w:val="24"/>
          <w:lang w:val="en-US"/>
        </w:rPr>
        <w:t xml:space="preserve"> Sunflowers </w:t>
      </w:r>
      <w:proofErr w:type="spellStart"/>
      <w:r>
        <w:rPr>
          <w:rFonts w:ascii="Times New Roman" w:eastAsia="Times New Roman" w:hAnsi="Times New Roman" w:cs="Times New Roman"/>
          <w:sz w:val="24"/>
          <w:szCs w:val="24"/>
        </w:rPr>
        <w:t>та</w:t>
      </w:r>
      <w:proofErr w:type="spellEnd"/>
      <w:r w:rsidRPr="001A146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проекту</w:t>
      </w:r>
      <w:proofErr w:type="spellEnd"/>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ЄС</w:t>
      </w:r>
      <w:r w:rsidRPr="001A1463">
        <w:rPr>
          <w:rFonts w:ascii="Times New Roman" w:eastAsia="Times New Roman" w:hAnsi="Times New Roman" w:cs="Times New Roman"/>
          <w:sz w:val="24"/>
          <w:szCs w:val="24"/>
          <w:lang w:val="en-US"/>
        </w:rPr>
        <w:t xml:space="preserve"> </w:t>
      </w:r>
      <w:proofErr w:type="spellStart"/>
      <w:r w:rsidRPr="001A1463">
        <w:rPr>
          <w:rFonts w:ascii="Times New Roman" w:eastAsia="Times New Roman" w:hAnsi="Times New Roman" w:cs="Times New Roman"/>
          <w:sz w:val="24"/>
          <w:szCs w:val="24"/>
          <w:lang w:val="en-US"/>
        </w:rPr>
        <w:t>Pravo</w:t>
      </w:r>
      <w:proofErr w:type="spellEnd"/>
      <w:r w:rsidRPr="001A1463">
        <w:rPr>
          <w:rFonts w:ascii="Times New Roman" w:eastAsia="Times New Roman" w:hAnsi="Times New Roman" w:cs="Times New Roman"/>
          <w:sz w:val="24"/>
          <w:szCs w:val="24"/>
          <w:lang w:val="en-US"/>
        </w:rPr>
        <w:t>-Justice.</w:t>
      </w:r>
    </w:p>
    <w:p w14:paraId="78D5C311" w14:textId="77777777" w:rsidR="001A1463" w:rsidRPr="0049273C" w:rsidRDefault="001A1463" w:rsidP="0006105E">
      <w:pPr>
        <w:rPr>
          <w:rFonts w:ascii="Times New Roman" w:eastAsia="Times New Roman" w:hAnsi="Times New Roman" w:cs="Times New Roman"/>
          <w:kern w:val="0"/>
          <w:sz w:val="24"/>
          <w:szCs w:val="24"/>
          <w:lang w:val="en-US" w:eastAsia="pl-PL"/>
          <w14:ligatures w14:val="none"/>
        </w:rPr>
      </w:pPr>
    </w:p>
    <w:p w14:paraId="61562CF8" w14:textId="77777777" w:rsidR="0006105E" w:rsidRPr="00F423F4" w:rsidRDefault="0006105E" w:rsidP="0006105E">
      <w:pPr>
        <w:shd w:val="clear" w:color="auto" w:fill="FFFFFF"/>
        <w:spacing w:after="0" w:line="240" w:lineRule="auto"/>
        <w:textAlignment w:val="baseline"/>
        <w:rPr>
          <w:rFonts w:ascii="Lato" w:eastAsia="Times New Roman" w:hAnsi="Lato" w:cs="Times New Roman"/>
          <w:color w:val="616161"/>
          <w:kern w:val="0"/>
          <w:sz w:val="24"/>
          <w:szCs w:val="24"/>
          <w:lang w:val="en-US" w:eastAsia="pl-PL"/>
          <w14:ligatures w14:val="none"/>
        </w:rPr>
      </w:pPr>
      <w:r w:rsidRPr="00F423F4">
        <w:rPr>
          <w:rFonts w:ascii="inherit" w:eastAsia="Times New Roman" w:hAnsi="inherit" w:cs="Times New Roman"/>
          <w:color w:val="616161"/>
          <w:kern w:val="0"/>
          <w:sz w:val="24"/>
          <w:szCs w:val="24"/>
          <w:bdr w:val="none" w:sz="0" w:space="0" w:color="auto" w:frame="1"/>
          <w:lang w:val="en-US" w:eastAsia="pl-PL"/>
          <w14:ligatures w14:val="none"/>
        </w:rPr>
        <w:t> </w:t>
      </w:r>
    </w:p>
    <w:p w14:paraId="42080182" w14:textId="77777777" w:rsidR="0006105E" w:rsidRDefault="0006105E" w:rsidP="0006105E">
      <w:pPr>
        <w:pStyle w:val="Default"/>
        <w:spacing w:before="0" w:line="240" w:lineRule="auto"/>
        <w:jc w:val="both"/>
        <w:rPr>
          <w:rFonts w:ascii="Times Roman" w:hAnsi="Times Roman" w:hint="eastAsia"/>
          <w:b/>
          <w:bCs/>
          <w:sz w:val="36"/>
          <w:szCs w:val="36"/>
        </w:rPr>
      </w:pPr>
      <w:r>
        <w:rPr>
          <w:rFonts w:ascii="Times Roman" w:hAnsi="Times Roman" w:hint="eastAsia"/>
          <w:b/>
          <w:bCs/>
          <w:sz w:val="36"/>
          <w:szCs w:val="36"/>
        </w:rPr>
        <w:t>O</w:t>
      </w:r>
      <w:r>
        <w:rPr>
          <w:rFonts w:ascii="Times Roman" w:hAnsi="Times Roman"/>
          <w:b/>
          <w:bCs/>
          <w:sz w:val="36"/>
          <w:szCs w:val="36"/>
        </w:rPr>
        <w:t xml:space="preserve">ur </w:t>
      </w:r>
      <w:r w:rsidRPr="00F423F4">
        <w:rPr>
          <w:rFonts w:ascii="Times Roman" w:hAnsi="Times Roman"/>
          <w:b/>
          <w:bCs/>
          <w:sz w:val="36"/>
          <w:szCs w:val="36"/>
        </w:rPr>
        <w:t>Speakers:</w:t>
      </w:r>
    </w:p>
    <w:tbl>
      <w:tblPr>
        <w:tblStyle w:val="Tabela-Siatka"/>
        <w:tblW w:w="0" w:type="auto"/>
        <w:tblLook w:val="04A0" w:firstRow="1" w:lastRow="0" w:firstColumn="1" w:lastColumn="0" w:noHBand="0" w:noVBand="1"/>
      </w:tblPr>
      <w:tblGrid>
        <w:gridCol w:w="3132"/>
        <w:gridCol w:w="5930"/>
      </w:tblGrid>
      <w:tr w:rsidR="00A033E3" w:rsidRPr="00C43988" w14:paraId="226BF9D5" w14:textId="77777777" w:rsidTr="006911EA">
        <w:tc>
          <w:tcPr>
            <w:tcW w:w="2547" w:type="dxa"/>
          </w:tcPr>
          <w:p w14:paraId="4027A23B" w14:textId="258BF7CC" w:rsidR="0006105E" w:rsidRPr="00CC7607" w:rsidRDefault="00A033E3" w:rsidP="006911EA">
            <w:pPr>
              <w:pStyle w:val="Default"/>
              <w:spacing w:before="0" w:line="240" w:lineRule="auto"/>
              <w:jc w:val="both"/>
              <w:rPr>
                <w:rFonts w:ascii="Times New Roman" w:hAnsi="Times New Roman" w:cs="Times New Roman"/>
                <w:b/>
                <w:bCs/>
                <w:sz w:val="36"/>
                <w:szCs w:val="36"/>
              </w:rPr>
            </w:pPr>
            <w:r>
              <w:rPr>
                <w:b/>
                <w:bCs/>
                <w:shd w:val="clear" w:color="auto" w:fill="FFFFFF"/>
              </w:rPr>
              <w:t xml:space="preserve">Professor </w:t>
            </w:r>
            <w:r w:rsidRPr="00A033E3">
              <w:rPr>
                <w:b/>
                <w:bCs/>
                <w:shd w:val="clear" w:color="auto" w:fill="FFFFFF"/>
              </w:rPr>
              <w:t>Kevin Jon Heller</w:t>
            </w:r>
            <w:r w:rsidRPr="00A033E3">
              <w:rPr>
                <w:shd w:val="clear" w:color="auto" w:fill="FFFFFF"/>
              </w:rPr>
              <w:t xml:space="preserve"> </w:t>
            </w:r>
          </w:p>
          <w:p w14:paraId="0F14B5DC" w14:textId="0F5AD3FC" w:rsidR="00A033E3" w:rsidRDefault="00A033E3" w:rsidP="00A033E3">
            <w:pPr>
              <w:pStyle w:val="NormalnyWeb"/>
            </w:pPr>
            <w:r>
              <w:rPr>
                <w:noProof/>
              </w:rPr>
              <w:drawing>
                <wp:inline distT="0" distB="0" distL="0" distR="0" wp14:anchorId="14F17B52" wp14:editId="5FE97918">
                  <wp:extent cx="1470822" cy="1920240"/>
                  <wp:effectExtent l="0" t="0" r="0" b="3810"/>
                  <wp:docPr id="14101931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047" cy="1938811"/>
                          </a:xfrm>
                          <a:prstGeom prst="rect">
                            <a:avLst/>
                          </a:prstGeom>
                          <a:noFill/>
                          <a:ln>
                            <a:noFill/>
                          </a:ln>
                        </pic:spPr>
                      </pic:pic>
                    </a:graphicData>
                  </a:graphic>
                </wp:inline>
              </w:drawing>
            </w:r>
          </w:p>
          <w:p w14:paraId="4B878787" w14:textId="34B1417B" w:rsidR="0006105E" w:rsidRDefault="0006105E" w:rsidP="006911EA">
            <w:pPr>
              <w:pStyle w:val="NormalnyWeb"/>
              <w:spacing w:before="0" w:beforeAutospacing="0" w:after="0" w:afterAutospacing="0"/>
              <w:rPr>
                <w:color w:val="000000"/>
                <w:shd w:val="clear" w:color="auto" w:fill="FFFFFF"/>
                <w:lang w:val="en-US"/>
              </w:rPr>
            </w:pPr>
          </w:p>
        </w:tc>
        <w:tc>
          <w:tcPr>
            <w:tcW w:w="6515" w:type="dxa"/>
          </w:tcPr>
          <w:p w14:paraId="38AA13D4" w14:textId="6AC1F4EE" w:rsidR="00A033E3" w:rsidRDefault="00A033E3" w:rsidP="00A033E3">
            <w:pPr>
              <w:pStyle w:val="NormalnyWeb"/>
              <w:shd w:val="clear" w:color="auto" w:fill="FFFFFF"/>
              <w:spacing w:before="0" w:beforeAutospacing="0" w:after="0" w:afterAutospacing="0"/>
              <w:rPr>
                <w:color w:val="000000"/>
                <w:shd w:val="clear" w:color="auto" w:fill="FFFFFF"/>
                <w:lang w:val="en-US"/>
              </w:rPr>
            </w:pPr>
            <w:r>
              <w:rPr>
                <w:b/>
                <w:bCs/>
                <w:color w:val="000000"/>
                <w:shd w:val="clear" w:color="auto" w:fill="FFFFFF"/>
                <w:lang w:val="en-US"/>
              </w:rPr>
              <w:t xml:space="preserve">Professor </w:t>
            </w:r>
            <w:r w:rsidRPr="00A033E3">
              <w:rPr>
                <w:b/>
                <w:bCs/>
                <w:color w:val="000000"/>
                <w:shd w:val="clear" w:color="auto" w:fill="FFFFFF"/>
                <w:lang w:val="en-US"/>
              </w:rPr>
              <w:t>Kevin Jon Heller</w:t>
            </w:r>
            <w:r w:rsidRPr="00A033E3">
              <w:rPr>
                <w:color w:val="000000"/>
                <w:shd w:val="clear" w:color="auto" w:fill="FFFFFF"/>
                <w:lang w:val="en-US"/>
              </w:rPr>
              <w:t xml:space="preserve"> is Professor of International Law and Security at the University of</w:t>
            </w:r>
            <w:r w:rsidR="006C1193">
              <w:rPr>
                <w:color w:val="000000"/>
                <w:shd w:val="clear" w:color="auto" w:fill="FFFFFF"/>
                <w:lang w:val="en-US"/>
              </w:rPr>
              <w:t xml:space="preserve"> </w:t>
            </w:r>
            <w:r w:rsidRPr="00A033E3">
              <w:rPr>
                <w:color w:val="000000"/>
                <w:shd w:val="clear" w:color="auto" w:fill="FFFFFF"/>
                <w:lang w:val="en-US"/>
              </w:rPr>
              <w:t>Copenhagen’s Centre for Military Studies and Distinguished Visiting Professor of Law at</w:t>
            </w:r>
            <w:r w:rsidR="006C1193">
              <w:rPr>
                <w:color w:val="000000"/>
                <w:shd w:val="clear" w:color="auto" w:fill="FFFFFF"/>
                <w:lang w:val="en-US"/>
              </w:rPr>
              <w:t xml:space="preserve"> </w:t>
            </w:r>
            <w:r w:rsidRPr="00A033E3">
              <w:rPr>
                <w:color w:val="000000"/>
                <w:shd w:val="clear" w:color="auto" w:fill="FFFFFF"/>
                <w:lang w:val="en-US"/>
              </w:rPr>
              <w:t>Universidad Torcuato Di Tella in Buenos Aires. He is an Academic Member of Doughty</w:t>
            </w:r>
            <w:r w:rsidR="006C1193">
              <w:rPr>
                <w:color w:val="000000"/>
                <w:shd w:val="clear" w:color="auto" w:fill="FFFFFF"/>
                <w:lang w:val="en-US"/>
              </w:rPr>
              <w:t xml:space="preserve"> </w:t>
            </w:r>
            <w:r w:rsidRPr="00A033E3">
              <w:rPr>
                <w:color w:val="000000"/>
                <w:shd w:val="clear" w:color="auto" w:fill="FFFFFF"/>
                <w:lang w:val="en-US"/>
              </w:rPr>
              <w:t>Street Chambers in London and a Member of the Advisory Board the Bar Human Rights</w:t>
            </w:r>
            <w:r w:rsidR="006C1193">
              <w:rPr>
                <w:color w:val="000000"/>
                <w:shd w:val="clear" w:color="auto" w:fill="FFFFFF"/>
                <w:lang w:val="en-US"/>
              </w:rPr>
              <w:t xml:space="preserve"> </w:t>
            </w:r>
            <w:r w:rsidRPr="00A033E3">
              <w:rPr>
                <w:color w:val="000000"/>
                <w:shd w:val="clear" w:color="auto" w:fill="FFFFFF"/>
                <w:lang w:val="en-US"/>
              </w:rPr>
              <w:t>Committee of England and Wales. He also currently serves as Special Advisor to the Prosecutor</w:t>
            </w:r>
            <w:r w:rsidR="006C1193">
              <w:rPr>
                <w:color w:val="000000"/>
                <w:shd w:val="clear" w:color="auto" w:fill="FFFFFF"/>
                <w:lang w:val="en-US"/>
              </w:rPr>
              <w:t xml:space="preserve"> </w:t>
            </w:r>
            <w:r w:rsidRPr="00A033E3">
              <w:rPr>
                <w:color w:val="000000"/>
                <w:shd w:val="clear" w:color="auto" w:fill="FFFFFF"/>
                <w:lang w:val="en-US"/>
              </w:rPr>
              <w:t>of the International Criminal Court on War Crimes.</w:t>
            </w:r>
          </w:p>
          <w:p w14:paraId="35DCF409" w14:textId="77777777" w:rsidR="0006105E" w:rsidRDefault="0006105E" w:rsidP="006911EA">
            <w:pPr>
              <w:pStyle w:val="NormalnyWeb"/>
              <w:spacing w:before="0" w:beforeAutospacing="0" w:after="0" w:afterAutospacing="0"/>
              <w:rPr>
                <w:color w:val="000000"/>
                <w:shd w:val="clear" w:color="auto" w:fill="FFFFFF"/>
                <w:lang w:val="en-US"/>
              </w:rPr>
            </w:pPr>
          </w:p>
          <w:p w14:paraId="60F3A7B1" w14:textId="0D4F04BA" w:rsidR="006C1193" w:rsidRPr="006C1193" w:rsidRDefault="006C1193" w:rsidP="006C1193">
            <w:pPr>
              <w:pStyle w:val="NormalnyWeb"/>
              <w:spacing w:after="0"/>
              <w:rPr>
                <w:color w:val="000000"/>
                <w:shd w:val="clear" w:color="auto" w:fill="FFFFFF"/>
                <w:lang w:val="en-US"/>
              </w:rPr>
            </w:pPr>
            <w:r w:rsidRPr="006C1193">
              <w:rPr>
                <w:color w:val="000000"/>
                <w:shd w:val="clear" w:color="auto" w:fill="FFFFFF"/>
                <w:lang w:val="en-US"/>
              </w:rPr>
              <w:t>Prof. Heller’s books include The Nuremberg Military Tribunals and the Origins of International</w:t>
            </w:r>
            <w:r>
              <w:rPr>
                <w:color w:val="000000"/>
                <w:shd w:val="clear" w:color="auto" w:fill="FFFFFF"/>
                <w:lang w:val="en-US"/>
              </w:rPr>
              <w:t xml:space="preserve"> </w:t>
            </w:r>
            <w:r w:rsidRPr="006C1193">
              <w:rPr>
                <w:color w:val="000000"/>
                <w:shd w:val="clear" w:color="auto" w:fill="FFFFFF"/>
                <w:lang w:val="en-US"/>
              </w:rPr>
              <w:t>Criminal Law (OUP, 2011) and four co-edited volumes: The Handbook of Comparative</w:t>
            </w:r>
            <w:r>
              <w:rPr>
                <w:color w:val="000000"/>
                <w:shd w:val="clear" w:color="auto" w:fill="FFFFFF"/>
                <w:lang w:val="en-US"/>
              </w:rPr>
              <w:t xml:space="preserve"> </w:t>
            </w:r>
            <w:r w:rsidRPr="006C1193">
              <w:rPr>
                <w:color w:val="000000"/>
                <w:shd w:val="clear" w:color="auto" w:fill="FFFFFF"/>
                <w:lang w:val="en-US"/>
              </w:rPr>
              <w:t>Criminal Law (Stanford, 2010), The Hidden Histories of War Crimes Trials (OUP, 2013), the</w:t>
            </w:r>
            <w:r>
              <w:rPr>
                <w:color w:val="000000"/>
                <w:shd w:val="clear" w:color="auto" w:fill="FFFFFF"/>
                <w:lang w:val="en-US"/>
              </w:rPr>
              <w:t xml:space="preserve"> </w:t>
            </w:r>
            <w:r w:rsidRPr="006C1193">
              <w:rPr>
                <w:color w:val="000000"/>
                <w:shd w:val="clear" w:color="auto" w:fill="FFFFFF"/>
                <w:lang w:val="en-US"/>
              </w:rPr>
              <w:t>Oxford Handbook of International Criminal Law (OUP, 2018), and Contingency in International</w:t>
            </w:r>
            <w:r>
              <w:rPr>
                <w:color w:val="000000"/>
                <w:shd w:val="clear" w:color="auto" w:fill="FFFFFF"/>
                <w:lang w:val="en-US"/>
              </w:rPr>
              <w:t xml:space="preserve"> </w:t>
            </w:r>
            <w:r w:rsidRPr="006C1193">
              <w:rPr>
                <w:color w:val="000000"/>
                <w:shd w:val="clear" w:color="auto" w:fill="FFFFFF"/>
                <w:lang w:val="en-US"/>
              </w:rPr>
              <w:t>Law: On the Possibility of Different Legal Histories (OUP, 2021). He is currently co-writing a</w:t>
            </w:r>
            <w:r>
              <w:rPr>
                <w:color w:val="000000"/>
                <w:shd w:val="clear" w:color="auto" w:fill="FFFFFF"/>
                <w:lang w:val="en-US"/>
              </w:rPr>
              <w:t xml:space="preserve"> </w:t>
            </w:r>
            <w:r w:rsidRPr="006C1193">
              <w:rPr>
                <w:color w:val="000000"/>
                <w:shd w:val="clear" w:color="auto" w:fill="FFFFFF"/>
                <w:lang w:val="en-US"/>
              </w:rPr>
              <w:t xml:space="preserve">book with Samuel </w:t>
            </w:r>
            <w:proofErr w:type="spellStart"/>
            <w:r w:rsidRPr="006C1193">
              <w:rPr>
                <w:color w:val="000000"/>
                <w:shd w:val="clear" w:color="auto" w:fill="FFFFFF"/>
                <w:lang w:val="en-US"/>
              </w:rPr>
              <w:t>Moyn</w:t>
            </w:r>
            <w:proofErr w:type="spellEnd"/>
            <w:r w:rsidRPr="006C1193">
              <w:rPr>
                <w:color w:val="000000"/>
                <w:shd w:val="clear" w:color="auto" w:fill="FFFFFF"/>
                <w:lang w:val="en-US"/>
              </w:rPr>
              <w:t xml:space="preserve"> (Yale) provisionally entitled The Vietnam War and International Law.</w:t>
            </w:r>
            <w:r>
              <w:rPr>
                <w:color w:val="000000"/>
                <w:shd w:val="clear" w:color="auto" w:fill="FFFFFF"/>
                <w:lang w:val="en-US"/>
              </w:rPr>
              <w:t xml:space="preserve"> </w:t>
            </w:r>
            <w:r w:rsidRPr="006C1193">
              <w:rPr>
                <w:color w:val="000000"/>
                <w:shd w:val="clear" w:color="auto" w:fill="FFFFFF"/>
                <w:lang w:val="en-US"/>
              </w:rPr>
              <w:t xml:space="preserve">He is also Editor-in-Chief of the international-law blog </w:t>
            </w:r>
            <w:proofErr w:type="spellStart"/>
            <w:r w:rsidRPr="006C1193">
              <w:rPr>
                <w:color w:val="000000"/>
                <w:shd w:val="clear" w:color="auto" w:fill="FFFFFF"/>
                <w:lang w:val="en-US"/>
              </w:rPr>
              <w:t>Opinio</w:t>
            </w:r>
            <w:proofErr w:type="spellEnd"/>
            <w:r w:rsidRPr="006C1193">
              <w:rPr>
                <w:color w:val="000000"/>
                <w:shd w:val="clear" w:color="auto" w:fill="FFFFFF"/>
                <w:lang w:val="en-US"/>
              </w:rPr>
              <w:t xml:space="preserve"> Juris, where he has blogged for</w:t>
            </w:r>
            <w:r>
              <w:rPr>
                <w:color w:val="000000"/>
                <w:shd w:val="clear" w:color="auto" w:fill="FFFFFF"/>
                <w:lang w:val="en-US"/>
              </w:rPr>
              <w:t xml:space="preserve"> </w:t>
            </w:r>
            <w:r w:rsidRPr="006C1193">
              <w:rPr>
                <w:color w:val="000000"/>
                <w:shd w:val="clear" w:color="auto" w:fill="FFFFFF"/>
                <w:lang w:val="en-US"/>
              </w:rPr>
              <w:t>more than 17 years.</w:t>
            </w:r>
            <w:r>
              <w:rPr>
                <w:color w:val="000000"/>
                <w:shd w:val="clear" w:color="auto" w:fill="FFFFFF"/>
                <w:lang w:val="en-US"/>
              </w:rPr>
              <w:t xml:space="preserve"> </w:t>
            </w:r>
          </w:p>
          <w:p w14:paraId="7117ABAC" w14:textId="1CA3AC78" w:rsidR="006C1193" w:rsidRDefault="006C1193" w:rsidP="006C1193">
            <w:pPr>
              <w:pStyle w:val="NormalnyWeb"/>
              <w:spacing w:after="0"/>
              <w:rPr>
                <w:color w:val="000000"/>
                <w:shd w:val="clear" w:color="auto" w:fill="FFFFFF"/>
                <w:lang w:val="en-US"/>
              </w:rPr>
            </w:pPr>
            <w:r w:rsidRPr="006C1193">
              <w:rPr>
                <w:color w:val="000000"/>
                <w:shd w:val="clear" w:color="auto" w:fill="FFFFFF"/>
                <w:lang w:val="en-US"/>
              </w:rPr>
              <w:t>Prof. Heller has been involved in the practice of international law throughout his career, most</w:t>
            </w:r>
            <w:r>
              <w:rPr>
                <w:color w:val="000000"/>
                <w:shd w:val="clear" w:color="auto" w:fill="FFFFFF"/>
                <w:lang w:val="en-US"/>
              </w:rPr>
              <w:t xml:space="preserve"> </w:t>
            </w:r>
            <w:r w:rsidRPr="006C1193">
              <w:rPr>
                <w:color w:val="000000"/>
                <w:shd w:val="clear" w:color="auto" w:fill="FFFFFF"/>
                <w:lang w:val="en-US"/>
              </w:rPr>
              <w:t>notably acting as one of Radovan Karadzic</w:t>
            </w:r>
            <w:r w:rsidR="007C1996">
              <w:rPr>
                <w:color w:val="000000"/>
                <w:shd w:val="clear" w:color="auto" w:fill="FFFFFF"/>
                <w:lang w:val="en-US"/>
              </w:rPr>
              <w:t>’</w:t>
            </w:r>
            <w:r w:rsidRPr="006C1193">
              <w:rPr>
                <w:color w:val="000000"/>
                <w:shd w:val="clear" w:color="auto" w:fill="FFFFFF"/>
                <w:lang w:val="en-US"/>
              </w:rPr>
              <w:t>s formally-appointed legal associates at the ICTY;</w:t>
            </w:r>
            <w:r>
              <w:rPr>
                <w:color w:val="000000"/>
                <w:shd w:val="clear" w:color="auto" w:fill="FFFFFF"/>
                <w:lang w:val="en-US"/>
              </w:rPr>
              <w:t xml:space="preserve"> </w:t>
            </w:r>
            <w:r w:rsidRPr="006C1193">
              <w:rPr>
                <w:color w:val="000000"/>
                <w:shd w:val="clear" w:color="auto" w:fill="FFFFFF"/>
                <w:lang w:val="en-US"/>
              </w:rPr>
              <w:t>serving as the plaintiffs’ sole expert witness in Salim v Mitchell, a successful Alien Tort Statute</w:t>
            </w:r>
            <w:r>
              <w:rPr>
                <w:color w:val="000000"/>
                <w:shd w:val="clear" w:color="auto" w:fill="FFFFFF"/>
                <w:lang w:val="en-US"/>
              </w:rPr>
              <w:t xml:space="preserve"> </w:t>
            </w:r>
            <w:r w:rsidRPr="006C1193">
              <w:rPr>
                <w:color w:val="000000"/>
                <w:shd w:val="clear" w:color="auto" w:fill="FFFFFF"/>
                <w:lang w:val="en-US"/>
              </w:rPr>
              <w:t xml:space="preserve">case against the psychologists who designed and </w:t>
            </w:r>
            <w:r w:rsidRPr="006C1193">
              <w:rPr>
                <w:color w:val="000000"/>
                <w:shd w:val="clear" w:color="auto" w:fill="FFFFFF"/>
                <w:lang w:val="en-US"/>
              </w:rPr>
              <w:lastRenderedPageBreak/>
              <w:t>administered the CIA’s torture program;</w:t>
            </w:r>
            <w:r>
              <w:rPr>
                <w:color w:val="000000"/>
                <w:shd w:val="clear" w:color="auto" w:fill="FFFFFF"/>
                <w:lang w:val="en-US"/>
              </w:rPr>
              <w:t xml:space="preserve"> </w:t>
            </w:r>
            <w:r w:rsidRPr="006C1193">
              <w:rPr>
                <w:color w:val="000000"/>
                <w:shd w:val="clear" w:color="auto" w:fill="FFFFFF"/>
                <w:lang w:val="en-US"/>
              </w:rPr>
              <w:t>functioning as UNITAD’s Special Expert for International Criminal and Humanitarian Law; and</w:t>
            </w:r>
            <w:r>
              <w:rPr>
                <w:color w:val="000000"/>
                <w:shd w:val="clear" w:color="auto" w:fill="FFFFFF"/>
                <w:lang w:val="en-US"/>
              </w:rPr>
              <w:t xml:space="preserve"> </w:t>
            </w:r>
            <w:r w:rsidRPr="006C1193">
              <w:rPr>
                <w:color w:val="000000"/>
                <w:shd w:val="clear" w:color="auto" w:fill="FFFFFF"/>
                <w:lang w:val="en-US"/>
              </w:rPr>
              <w:t>acting as legal advisor to and expert witness for Ramzi bin al-</w:t>
            </w:r>
            <w:proofErr w:type="spellStart"/>
            <w:r w:rsidRPr="006C1193">
              <w:rPr>
                <w:color w:val="000000"/>
                <w:shd w:val="clear" w:color="auto" w:fill="FFFFFF"/>
                <w:lang w:val="en-US"/>
              </w:rPr>
              <w:t>Shibh</w:t>
            </w:r>
            <w:proofErr w:type="spellEnd"/>
            <w:r w:rsidRPr="006C1193">
              <w:rPr>
                <w:color w:val="000000"/>
                <w:shd w:val="clear" w:color="auto" w:fill="FFFFFF"/>
                <w:lang w:val="en-US"/>
              </w:rPr>
              <w:t>, one of the defendants in the</w:t>
            </w:r>
            <w:r>
              <w:rPr>
                <w:color w:val="000000"/>
                <w:shd w:val="clear" w:color="auto" w:fill="FFFFFF"/>
                <w:lang w:val="en-US"/>
              </w:rPr>
              <w:t xml:space="preserve"> </w:t>
            </w:r>
            <w:r w:rsidRPr="006C1193">
              <w:rPr>
                <w:color w:val="000000"/>
                <w:shd w:val="clear" w:color="auto" w:fill="FFFFFF"/>
                <w:lang w:val="en-US"/>
              </w:rPr>
              <w:t>9/11 trial at Guantanamo Bay.</w:t>
            </w:r>
          </w:p>
          <w:p w14:paraId="728CE64D" w14:textId="3C2C4F6C" w:rsidR="006C1193" w:rsidRDefault="006C1193" w:rsidP="006C1193">
            <w:pPr>
              <w:pStyle w:val="NormalnyWeb"/>
              <w:spacing w:after="0"/>
              <w:rPr>
                <w:color w:val="000000"/>
                <w:shd w:val="clear" w:color="auto" w:fill="FFFFFF"/>
                <w:lang w:val="en-US"/>
              </w:rPr>
            </w:pPr>
          </w:p>
        </w:tc>
      </w:tr>
      <w:tr w:rsidR="00A033E3" w:rsidRPr="00C43988" w14:paraId="7C3F384A" w14:textId="77777777" w:rsidTr="006911EA">
        <w:tc>
          <w:tcPr>
            <w:tcW w:w="2547" w:type="dxa"/>
          </w:tcPr>
          <w:p w14:paraId="411F8B81" w14:textId="77777777" w:rsidR="0006105E" w:rsidRDefault="0006105E" w:rsidP="006C1193">
            <w:pPr>
              <w:pStyle w:val="NormalnyWeb"/>
              <w:shd w:val="clear" w:color="auto" w:fill="FFFFFF"/>
              <w:spacing w:before="0" w:beforeAutospacing="0" w:after="0" w:afterAutospacing="0"/>
              <w:rPr>
                <w:rStyle w:val="Pogrubienie"/>
                <w:color w:val="0A0A0A"/>
                <w:bdr w:val="none" w:sz="0" w:space="0" w:color="auto" w:frame="1"/>
                <w:shd w:val="clear" w:color="auto" w:fill="FFFFFF"/>
              </w:rPr>
            </w:pPr>
            <w:r w:rsidRPr="00CC7607">
              <w:rPr>
                <w:rStyle w:val="Pogrubienie"/>
                <w:color w:val="0A0A0A"/>
                <w:bdr w:val="none" w:sz="0" w:space="0" w:color="auto" w:frame="1"/>
                <w:shd w:val="clear" w:color="auto" w:fill="FFFFFF"/>
                <w:lang w:val="en-US"/>
              </w:rPr>
              <w:lastRenderedPageBreak/>
              <w:t xml:space="preserve"> </w:t>
            </w:r>
            <w:r w:rsidR="00DA24BE">
              <w:rPr>
                <w:rStyle w:val="Pogrubienie"/>
                <w:color w:val="0A0A0A"/>
                <w:bdr w:val="none" w:sz="0" w:space="0" w:color="auto" w:frame="1"/>
                <w:shd w:val="clear" w:color="auto" w:fill="FFFFFF"/>
                <w:lang w:val="en-US"/>
              </w:rPr>
              <w:t>Professor</w:t>
            </w:r>
            <w:r w:rsidR="00DA24BE">
              <w:rPr>
                <w:rStyle w:val="Pogrubienie"/>
                <w:color w:val="0A0A0A"/>
                <w:bdr w:val="none" w:sz="0" w:space="0" w:color="auto" w:frame="1"/>
                <w:shd w:val="clear" w:color="auto" w:fill="FFFFFF"/>
              </w:rPr>
              <w:t xml:space="preserve"> Hanna Kuczyńska</w:t>
            </w:r>
          </w:p>
          <w:p w14:paraId="1FBFFB3B" w14:textId="74A49F7B" w:rsidR="007C1996" w:rsidRDefault="007C1996" w:rsidP="006C1193">
            <w:pPr>
              <w:pStyle w:val="NormalnyWeb"/>
              <w:shd w:val="clear" w:color="auto" w:fill="FFFFFF"/>
              <w:spacing w:before="0" w:beforeAutospacing="0" w:after="0" w:afterAutospacing="0"/>
              <w:rPr>
                <w:color w:val="000000"/>
                <w:shd w:val="clear" w:color="auto" w:fill="FFFFFF"/>
                <w:lang w:val="en-US"/>
              </w:rPr>
            </w:pPr>
            <w:r>
              <w:rPr>
                <w:noProof/>
              </w:rPr>
              <w:drawing>
                <wp:inline distT="0" distB="0" distL="0" distR="0" wp14:anchorId="69AB6B7C" wp14:editId="2AB89166">
                  <wp:extent cx="1851660" cy="1851660"/>
                  <wp:effectExtent l="0" t="0" r="0" b="0"/>
                  <wp:docPr id="5919806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1660" cy="1851660"/>
                          </a:xfrm>
                          <a:prstGeom prst="rect">
                            <a:avLst/>
                          </a:prstGeom>
                          <a:noFill/>
                          <a:ln>
                            <a:noFill/>
                          </a:ln>
                        </pic:spPr>
                      </pic:pic>
                    </a:graphicData>
                  </a:graphic>
                </wp:inline>
              </w:drawing>
            </w:r>
          </w:p>
        </w:tc>
        <w:tc>
          <w:tcPr>
            <w:tcW w:w="6515" w:type="dxa"/>
          </w:tcPr>
          <w:p w14:paraId="2315CE24" w14:textId="11C30C63" w:rsidR="0006105E" w:rsidRPr="007C1996" w:rsidRDefault="0006105E" w:rsidP="007C1996">
            <w:pPr>
              <w:rPr>
                <w:rFonts w:ascii="Times New Roman" w:hAnsi="Times New Roman" w:cs="Times New Roman"/>
                <w:sz w:val="24"/>
                <w:szCs w:val="24"/>
              </w:rPr>
            </w:pPr>
          </w:p>
          <w:p w14:paraId="16920E67" w14:textId="1EAB3FBA" w:rsidR="0006105E" w:rsidRPr="007C1996" w:rsidRDefault="007C1996" w:rsidP="007C1996">
            <w:pPr>
              <w:rPr>
                <w:rFonts w:ascii="Times New Roman" w:hAnsi="Times New Roman" w:cs="Times New Roman"/>
                <w:sz w:val="24"/>
                <w:szCs w:val="24"/>
                <w:lang w:val="en-US"/>
              </w:rPr>
            </w:pPr>
            <w:r w:rsidRPr="007C1996">
              <w:rPr>
                <w:rFonts w:ascii="Times New Roman" w:hAnsi="Times New Roman" w:cs="Times New Roman"/>
                <w:sz w:val="24"/>
                <w:szCs w:val="24"/>
                <w:lang w:val="en-US"/>
              </w:rPr>
              <w:t>Professor at the Institute of Law Studies of the Polish Academy of Sciences in Warsaw, Poland and member of the Executive Board of the Sunflowers Foundation. Expert in the Criminal Chamber of the Polish Supreme Court (from 2005), a lecturer in Criminal Procedure, European Criminal Law and International Criminal Law. Author of four monographs on international criminal procedure and European Union cooperation in criminal matters, among others: The Accusation Model before the International Criminal Court, Springer, Switzerland (2015)</w:t>
            </w:r>
            <w:r>
              <w:rPr>
                <w:rFonts w:ascii="Times New Roman" w:hAnsi="Times New Roman" w:cs="Times New Roman"/>
                <w:sz w:val="24"/>
                <w:szCs w:val="24"/>
                <w:lang w:val="en-US"/>
              </w:rPr>
              <w:t>.</w:t>
            </w:r>
            <w:r w:rsidRPr="007C1996">
              <w:rPr>
                <w:rFonts w:ascii="Times New Roman" w:hAnsi="Times New Roman" w:cs="Times New Roman"/>
                <w:sz w:val="24"/>
                <w:szCs w:val="24"/>
                <w:lang w:val="en-US"/>
              </w:rPr>
              <w:t xml:space="preserve"> </w:t>
            </w:r>
          </w:p>
        </w:tc>
      </w:tr>
    </w:tbl>
    <w:p w14:paraId="6BCE541C" w14:textId="77777777" w:rsidR="0006105E" w:rsidRDefault="0006105E" w:rsidP="0006105E">
      <w:pPr>
        <w:pStyle w:val="NormalnyWeb"/>
        <w:shd w:val="clear" w:color="auto" w:fill="FFFFFF"/>
        <w:spacing w:before="0" w:beforeAutospacing="0" w:after="0" w:afterAutospacing="0"/>
        <w:rPr>
          <w:color w:val="000000"/>
          <w:shd w:val="clear" w:color="auto" w:fill="FFFFFF"/>
          <w:lang w:val="en-US"/>
        </w:rPr>
      </w:pPr>
    </w:p>
    <w:p w14:paraId="657DA19E" w14:textId="77777777" w:rsidR="0006105E" w:rsidRDefault="0006105E" w:rsidP="0006105E">
      <w:pPr>
        <w:pStyle w:val="NormalnyWeb"/>
        <w:shd w:val="clear" w:color="auto" w:fill="FFFFFF"/>
        <w:spacing w:before="0" w:beforeAutospacing="0" w:after="0" w:afterAutospacing="0"/>
        <w:rPr>
          <w:color w:val="000000"/>
          <w:shd w:val="clear" w:color="auto" w:fill="FFFFFF"/>
          <w:lang w:val="en-US"/>
        </w:rPr>
      </w:pPr>
    </w:p>
    <w:p w14:paraId="1FAE1686" w14:textId="77777777" w:rsidR="0006105E" w:rsidRPr="00CC7607" w:rsidRDefault="0006105E" w:rsidP="0006105E">
      <w:pPr>
        <w:pStyle w:val="NormalnyWeb"/>
        <w:shd w:val="clear" w:color="auto" w:fill="FFFFFF"/>
        <w:spacing w:before="0" w:beforeAutospacing="0" w:after="0" w:afterAutospacing="0"/>
        <w:rPr>
          <w:rStyle w:val="Pogrubienie"/>
          <w:color w:val="0A0A0A"/>
          <w:bdr w:val="none" w:sz="0" w:space="0" w:color="auto" w:frame="1"/>
          <w:shd w:val="clear" w:color="auto" w:fill="FFFFFF"/>
          <w:lang w:val="en-US"/>
        </w:rPr>
      </w:pPr>
    </w:p>
    <w:p w14:paraId="74A2CA46" w14:textId="77777777" w:rsidR="0006105E" w:rsidRDefault="0006105E" w:rsidP="0006105E">
      <w:pPr>
        <w:pStyle w:val="NormalnyWeb"/>
        <w:shd w:val="clear" w:color="auto" w:fill="FFFFFF"/>
        <w:spacing w:before="0" w:beforeAutospacing="0" w:after="0" w:afterAutospacing="0"/>
        <w:rPr>
          <w:color w:val="000000"/>
          <w:shd w:val="clear" w:color="auto" w:fill="FFFFFF"/>
          <w:lang w:val="en-US"/>
        </w:rPr>
      </w:pPr>
      <w:r>
        <w:rPr>
          <w:noProof/>
        </w:rPr>
        <mc:AlternateContent>
          <mc:Choice Requires="wps">
            <w:drawing>
              <wp:inline distT="0" distB="0" distL="0" distR="0" wp14:anchorId="3734AE9A" wp14:editId="7B1B2AE6">
                <wp:extent cx="304800" cy="304800"/>
                <wp:effectExtent l="0" t="0" r="0" b="0"/>
                <wp:docPr id="1617323656" name="Prostokąt 1" descr="webinar inf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51A621" id="Prostokąt 1" o:spid="_x0000_s1026" alt="webinar inf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3765EC">
        <w:rPr>
          <w:lang w:val="en-US"/>
        </w:rPr>
        <w:t xml:space="preserve"> </w:t>
      </w:r>
    </w:p>
    <w:p w14:paraId="2436D718" w14:textId="77777777" w:rsidR="0006105E" w:rsidRDefault="0006105E" w:rsidP="0006105E">
      <w:pPr>
        <w:pStyle w:val="NormalnyWeb"/>
        <w:shd w:val="clear" w:color="auto" w:fill="FFFFFF"/>
        <w:spacing w:before="0" w:beforeAutospacing="0" w:after="0" w:afterAutospacing="0"/>
        <w:rPr>
          <w:rFonts w:ascii="Lato" w:hAnsi="Lato"/>
          <w:color w:val="0A0A0A"/>
          <w:shd w:val="clear" w:color="auto" w:fill="FFFFFF"/>
          <w:lang w:val="en-US"/>
        </w:rPr>
      </w:pPr>
    </w:p>
    <w:p w14:paraId="66E66A57" w14:textId="77777777" w:rsidR="0006105E" w:rsidRDefault="0006105E" w:rsidP="0006105E">
      <w:pPr>
        <w:rPr>
          <w:rFonts w:ascii="Times New Roman" w:hAnsi="Times New Roman" w:cs="Times New Roman"/>
          <w:lang w:val="en-US"/>
        </w:rPr>
      </w:pPr>
    </w:p>
    <w:p w14:paraId="308A7568" w14:textId="77777777" w:rsidR="0006105E" w:rsidRDefault="0006105E" w:rsidP="0006105E">
      <w:pPr>
        <w:rPr>
          <w:rFonts w:ascii="Times New Roman" w:hAnsi="Times New Roman" w:cs="Times New Roman"/>
          <w:sz w:val="24"/>
          <w:szCs w:val="24"/>
          <w:lang w:val="en" w:eastAsia="pl-PL"/>
        </w:rPr>
      </w:pPr>
    </w:p>
    <w:p w14:paraId="4AC6DC8A" w14:textId="77777777" w:rsidR="0006105E" w:rsidRDefault="0006105E" w:rsidP="0006105E">
      <w:pPr>
        <w:rPr>
          <w:rFonts w:ascii="Times New Roman" w:hAnsi="Times New Roman" w:cs="Times New Roman"/>
          <w:lang w:val="en-US"/>
        </w:rPr>
      </w:pPr>
    </w:p>
    <w:p w14:paraId="4A077818" w14:textId="77777777" w:rsidR="0006105E" w:rsidRPr="000906DA" w:rsidRDefault="0006105E" w:rsidP="0006105E">
      <w:pPr>
        <w:rPr>
          <w:lang w:val="en-US"/>
        </w:rPr>
      </w:pPr>
    </w:p>
    <w:p w14:paraId="7A28B0AF" w14:textId="77777777" w:rsidR="0001412C" w:rsidRDefault="0001412C"/>
    <w:sectPr w:rsidR="0001412C" w:rsidSect="003148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Neue">
    <w:altName w:val="Sylfae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inherit">
    <w:altName w:val="Cambria"/>
    <w:charset w:val="00"/>
    <w:family w:val="auto"/>
    <w:pitch w:val="default"/>
  </w:font>
  <w:font w:name="Times Roman">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5E"/>
    <w:rsid w:val="0001412C"/>
    <w:rsid w:val="0006105E"/>
    <w:rsid w:val="001A1463"/>
    <w:rsid w:val="002332B6"/>
    <w:rsid w:val="00284A46"/>
    <w:rsid w:val="002A0E9E"/>
    <w:rsid w:val="00314855"/>
    <w:rsid w:val="00363F93"/>
    <w:rsid w:val="003D3705"/>
    <w:rsid w:val="003E62C6"/>
    <w:rsid w:val="006C1193"/>
    <w:rsid w:val="007C1996"/>
    <w:rsid w:val="00A033E3"/>
    <w:rsid w:val="00AF3713"/>
    <w:rsid w:val="00C43988"/>
    <w:rsid w:val="00DA24BE"/>
    <w:rsid w:val="00E37F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40ED"/>
  <w15:chartTrackingRefBased/>
  <w15:docId w15:val="{874A962F-8DD0-4DCB-BA0D-9949C6AF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0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js-text-content">
    <w:name w:val="js-text-content"/>
    <w:basedOn w:val="Domylnaczcionkaakapitu"/>
    <w:rsid w:val="0006105E"/>
  </w:style>
  <w:style w:type="paragraph" w:customStyle="1" w:styleId="Default">
    <w:name w:val="Default"/>
    <w:rsid w:val="0006105E"/>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u w:color="000000"/>
      <w:bdr w:val="nil"/>
      <w:lang w:val="en-US"/>
      <w14:textOutline w14:w="12700" w14:cap="flat" w14:cmpd="sng" w14:algn="ctr">
        <w14:noFill/>
        <w14:prstDash w14:val="solid"/>
        <w14:miter w14:lim="400000"/>
      </w14:textOutline>
      <w14:ligatures w14:val="none"/>
    </w:rPr>
  </w:style>
  <w:style w:type="paragraph" w:styleId="NormalnyWeb">
    <w:name w:val="Normal (Web)"/>
    <w:basedOn w:val="Normalny"/>
    <w:uiPriority w:val="99"/>
    <w:unhideWhenUsed/>
    <w:rsid w:val="0006105E"/>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il">
    <w:name w:val="il"/>
    <w:basedOn w:val="Domylnaczcionkaakapitu"/>
    <w:rsid w:val="0006105E"/>
  </w:style>
  <w:style w:type="character" w:styleId="Pogrubienie">
    <w:name w:val="Strong"/>
    <w:basedOn w:val="Domylnaczcionkaakapitu"/>
    <w:uiPriority w:val="22"/>
    <w:qFormat/>
    <w:rsid w:val="0006105E"/>
    <w:rPr>
      <w:b/>
      <w:bCs/>
    </w:rPr>
  </w:style>
  <w:style w:type="table" w:styleId="Tabela-Siatka">
    <w:name w:val="Table Grid"/>
    <w:basedOn w:val="Standardowy"/>
    <w:uiPriority w:val="39"/>
    <w:rsid w:val="00061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C439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7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us06web.zoom.us/webinar/register/WN_T0-nxoVSTUCZmHIM7DhOgw" TargetMode="External"/><Relationship Id="rId4" Type="http://schemas.openxmlformats.org/officeDocument/2006/relationships/hyperlink" Target="https://us06web.zoom.us/webinar/register/WN_T0-nxoVSTUCZmHIM7DhOgw" TargetMode="Externa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843</Words>
  <Characters>5061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Kuczyńska</dc:creator>
  <cp:keywords/>
  <dc:description/>
  <cp:lastModifiedBy>Hanna Kuczyńska</cp:lastModifiedBy>
  <cp:revision>10</cp:revision>
  <dcterms:created xsi:type="dcterms:W3CDTF">2024-05-07T13:47:00Z</dcterms:created>
  <dcterms:modified xsi:type="dcterms:W3CDTF">2024-05-13T15:01:00Z</dcterms:modified>
</cp:coreProperties>
</file>